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71885" w14:textId="77CF5595" w:rsidR="00430592" w:rsidRDefault="00430592" w:rsidP="00430592"/>
    <w:p w14:paraId="681331BC" w14:textId="77777777" w:rsidR="00D30750" w:rsidRDefault="00D30750" w:rsidP="00430592"/>
    <w:p w14:paraId="4610F685" w14:textId="67C12436" w:rsidR="00D30750" w:rsidRDefault="00D30750" w:rsidP="00D30750">
      <w:pPr>
        <w:jc w:val="center"/>
        <w:rPr>
          <w:color w:val="339966"/>
          <w:sz w:val="32"/>
          <w:szCs w:val="32"/>
          <w:u w:val="single"/>
        </w:rPr>
      </w:pPr>
      <w:proofErr w:type="spellStart"/>
      <w:r w:rsidRPr="00D30750">
        <w:rPr>
          <w:color w:val="339966"/>
          <w:sz w:val="32"/>
          <w:szCs w:val="32"/>
          <w:u w:val="single"/>
        </w:rPr>
        <w:t>bankcda</w:t>
      </w:r>
      <w:proofErr w:type="spellEnd"/>
      <w:r w:rsidRPr="00D30750">
        <w:rPr>
          <w:color w:val="339966"/>
          <w:sz w:val="32"/>
          <w:szCs w:val="32"/>
          <w:u w:val="single"/>
        </w:rPr>
        <w:t xml:space="preserve"> Rate Chart</w:t>
      </w:r>
    </w:p>
    <w:p w14:paraId="77970FA5" w14:textId="265F9353" w:rsidR="00D30750" w:rsidRDefault="0000033D" w:rsidP="00D30750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February</w:t>
      </w:r>
      <w:r w:rsidR="00B740D5">
        <w:rPr>
          <w:i/>
          <w:iCs/>
          <w:sz w:val="20"/>
          <w:szCs w:val="20"/>
        </w:rPr>
        <w:t xml:space="preserve"> 1, 2023</w:t>
      </w:r>
    </w:p>
    <w:p w14:paraId="2C05FE22" w14:textId="77777777" w:rsidR="00D30750" w:rsidRPr="00D30750" w:rsidRDefault="00D30750" w:rsidP="00D30750">
      <w:pPr>
        <w:jc w:val="center"/>
        <w:rPr>
          <w:i/>
          <w:iCs/>
          <w:sz w:val="20"/>
          <w:szCs w:val="20"/>
        </w:rPr>
      </w:pPr>
    </w:p>
    <w:tbl>
      <w:tblPr>
        <w:tblpPr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4D6AD"/>
        <w:tblLook w:val="0000" w:firstRow="0" w:lastRow="0" w:firstColumn="0" w:lastColumn="0" w:noHBand="0" w:noVBand="0"/>
      </w:tblPr>
      <w:tblGrid>
        <w:gridCol w:w="4193"/>
        <w:gridCol w:w="1472"/>
        <w:gridCol w:w="806"/>
      </w:tblGrid>
      <w:tr w:rsidR="00167C51" w:rsidRPr="00430592" w14:paraId="0BE2F2DE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10F46C14" w14:textId="77777777" w:rsidR="00167C51" w:rsidRPr="00430592" w:rsidRDefault="00167C51" w:rsidP="00D30750">
            <w:pPr>
              <w:rPr>
                <w:sz w:val="21"/>
                <w:szCs w:val="21"/>
              </w:rPr>
            </w:pPr>
          </w:p>
        </w:tc>
      </w:tr>
      <w:tr w:rsidR="00167C51" w:rsidRPr="00430592" w14:paraId="15F5EF1D" w14:textId="77777777" w:rsidTr="003B5637">
        <w:tc>
          <w:tcPr>
            <w:tcW w:w="4193" w:type="dxa"/>
            <w:shd w:val="clear" w:color="auto" w:fill="auto"/>
          </w:tcPr>
          <w:p w14:paraId="1C8BD996" w14:textId="77777777" w:rsidR="00167C51" w:rsidRPr="00430592" w:rsidRDefault="00167C51" w:rsidP="00D30750">
            <w:pPr>
              <w:pStyle w:val="Heading6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Product</w:t>
            </w:r>
          </w:p>
        </w:tc>
        <w:tc>
          <w:tcPr>
            <w:tcW w:w="1472" w:type="dxa"/>
            <w:shd w:val="clear" w:color="auto" w:fill="auto"/>
          </w:tcPr>
          <w:p w14:paraId="3C27060A" w14:textId="77777777" w:rsidR="00167C51" w:rsidRPr="00430592" w:rsidRDefault="00167C51" w:rsidP="00D30750">
            <w:pPr>
              <w:pStyle w:val="Heading5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Interest</w:t>
            </w:r>
            <w:r w:rsidR="00430592" w:rsidRPr="00430592">
              <w:rPr>
                <w:sz w:val="21"/>
                <w:szCs w:val="21"/>
              </w:rPr>
              <w:t xml:space="preserve"> </w:t>
            </w:r>
            <w:r w:rsidRPr="00430592">
              <w:rPr>
                <w:sz w:val="21"/>
                <w:szCs w:val="21"/>
              </w:rPr>
              <w:t>Rate</w:t>
            </w:r>
          </w:p>
        </w:tc>
        <w:tc>
          <w:tcPr>
            <w:tcW w:w="806" w:type="dxa"/>
            <w:shd w:val="clear" w:color="auto" w:fill="auto"/>
          </w:tcPr>
          <w:p w14:paraId="401F9077" w14:textId="77777777" w:rsidR="00167C51" w:rsidRPr="00430592" w:rsidRDefault="00167C51" w:rsidP="00D30750">
            <w:pPr>
              <w:jc w:val="center"/>
              <w:rPr>
                <w:b/>
                <w:bCs/>
                <w:i/>
                <w:iCs/>
                <w:sz w:val="21"/>
                <w:szCs w:val="21"/>
              </w:rPr>
            </w:pPr>
            <w:r w:rsidRPr="00430592">
              <w:rPr>
                <w:b/>
                <w:bCs/>
                <w:i/>
                <w:iCs/>
                <w:sz w:val="21"/>
                <w:szCs w:val="21"/>
              </w:rPr>
              <w:t>APY</w:t>
            </w:r>
          </w:p>
        </w:tc>
      </w:tr>
      <w:tr w:rsidR="00167C51" w:rsidRPr="00430592" w14:paraId="1922014C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16E2E2C3" w14:textId="77777777" w:rsidR="00167C51" w:rsidRPr="00430592" w:rsidRDefault="0077708F" w:rsidP="00D30750">
            <w:pPr>
              <w:rPr>
                <w:b/>
                <w:i/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 xml:space="preserve">Personal </w:t>
            </w:r>
            <w:proofErr w:type="spellStart"/>
            <w:r w:rsidR="00A45BCB" w:rsidRPr="00430592">
              <w:rPr>
                <w:b/>
                <w:i/>
                <w:sz w:val="21"/>
                <w:szCs w:val="21"/>
              </w:rPr>
              <w:t>FirstRate</w:t>
            </w:r>
            <w:proofErr w:type="spellEnd"/>
            <w:r w:rsidR="00A45BCB" w:rsidRPr="00430592">
              <w:rPr>
                <w:b/>
                <w:i/>
                <w:sz w:val="21"/>
                <w:szCs w:val="21"/>
              </w:rPr>
              <w:t xml:space="preserve"> Checking*</w:t>
            </w:r>
          </w:p>
        </w:tc>
      </w:tr>
      <w:tr w:rsidR="00DE0C0B" w:rsidRPr="00430592" w14:paraId="242DB01B" w14:textId="77777777" w:rsidTr="003B5637">
        <w:tc>
          <w:tcPr>
            <w:tcW w:w="4193" w:type="dxa"/>
            <w:shd w:val="clear" w:color="auto" w:fill="auto"/>
          </w:tcPr>
          <w:p w14:paraId="48988BC3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Up to - $9,999.99</w:t>
            </w:r>
          </w:p>
        </w:tc>
        <w:tc>
          <w:tcPr>
            <w:tcW w:w="1472" w:type="dxa"/>
            <w:shd w:val="clear" w:color="auto" w:fill="auto"/>
          </w:tcPr>
          <w:p w14:paraId="1F3698CD" w14:textId="12041E87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0C90A59A" w14:textId="25C8D0A7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129DF0EA" w14:textId="77777777" w:rsidTr="003B5637">
        <w:tc>
          <w:tcPr>
            <w:tcW w:w="4193" w:type="dxa"/>
            <w:shd w:val="clear" w:color="auto" w:fill="auto"/>
          </w:tcPr>
          <w:p w14:paraId="07C9C744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$10,000.00 - $24,999.99</w:t>
            </w:r>
          </w:p>
        </w:tc>
        <w:tc>
          <w:tcPr>
            <w:tcW w:w="1472" w:type="dxa"/>
            <w:shd w:val="clear" w:color="auto" w:fill="auto"/>
          </w:tcPr>
          <w:p w14:paraId="62EE2BCE" w14:textId="7F2720EC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6136F33" w14:textId="2DC0BD90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63AB3CC9" w14:textId="77777777" w:rsidTr="003B5637">
        <w:tc>
          <w:tcPr>
            <w:tcW w:w="4193" w:type="dxa"/>
            <w:shd w:val="clear" w:color="auto" w:fill="auto"/>
          </w:tcPr>
          <w:p w14:paraId="502FFE60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$25,000.00 - $49,999.99</w:t>
            </w:r>
          </w:p>
        </w:tc>
        <w:tc>
          <w:tcPr>
            <w:tcW w:w="1472" w:type="dxa"/>
            <w:shd w:val="clear" w:color="auto" w:fill="auto"/>
          </w:tcPr>
          <w:p w14:paraId="5C3E79A5" w14:textId="65E47F6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3CDA7CD" w14:textId="4C0B58C1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20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0866A96E" w14:textId="77777777" w:rsidTr="003B5637">
        <w:tc>
          <w:tcPr>
            <w:tcW w:w="4193" w:type="dxa"/>
            <w:shd w:val="clear" w:color="auto" w:fill="auto"/>
          </w:tcPr>
          <w:p w14:paraId="3B47D8A4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$50,000.00 - $249,999.99</w:t>
            </w:r>
          </w:p>
        </w:tc>
        <w:tc>
          <w:tcPr>
            <w:tcW w:w="1472" w:type="dxa"/>
            <w:shd w:val="clear" w:color="auto" w:fill="auto"/>
          </w:tcPr>
          <w:p w14:paraId="4E4EDB73" w14:textId="25B24F29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25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4245BCBE" w14:textId="6C89E822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25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6EBD8B26" w14:textId="77777777" w:rsidTr="003B5637">
        <w:tc>
          <w:tcPr>
            <w:tcW w:w="4193" w:type="dxa"/>
            <w:shd w:val="clear" w:color="auto" w:fill="auto"/>
          </w:tcPr>
          <w:p w14:paraId="657EA3B8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$250,000.00 and up</w:t>
            </w:r>
          </w:p>
        </w:tc>
        <w:tc>
          <w:tcPr>
            <w:tcW w:w="1472" w:type="dxa"/>
            <w:shd w:val="clear" w:color="auto" w:fill="auto"/>
          </w:tcPr>
          <w:p w14:paraId="465BC3FA" w14:textId="39C25AB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30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497A2A82" w14:textId="3F80C89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30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77708F" w:rsidRPr="00430592" w14:paraId="4E2AF1AE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78902D68" w14:textId="77777777" w:rsidR="0077708F" w:rsidRPr="00430592" w:rsidRDefault="0077708F" w:rsidP="00D30750">
            <w:pPr>
              <w:rPr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 xml:space="preserve">Business </w:t>
            </w:r>
            <w:proofErr w:type="spellStart"/>
            <w:r w:rsidRPr="00430592">
              <w:rPr>
                <w:b/>
                <w:i/>
                <w:sz w:val="21"/>
                <w:szCs w:val="21"/>
              </w:rPr>
              <w:t>FirstRate</w:t>
            </w:r>
            <w:proofErr w:type="spellEnd"/>
            <w:r w:rsidRPr="00430592">
              <w:rPr>
                <w:b/>
                <w:i/>
                <w:sz w:val="21"/>
                <w:szCs w:val="21"/>
              </w:rPr>
              <w:t xml:space="preserve"> Checking*</w:t>
            </w:r>
          </w:p>
        </w:tc>
      </w:tr>
      <w:tr w:rsidR="00DE0C0B" w:rsidRPr="00430592" w14:paraId="26F367EC" w14:textId="77777777" w:rsidTr="003B5637">
        <w:tc>
          <w:tcPr>
            <w:tcW w:w="4193" w:type="dxa"/>
            <w:shd w:val="clear" w:color="auto" w:fill="auto"/>
          </w:tcPr>
          <w:p w14:paraId="608686A3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Up to - $9,999.99</w:t>
            </w:r>
          </w:p>
        </w:tc>
        <w:tc>
          <w:tcPr>
            <w:tcW w:w="1472" w:type="dxa"/>
            <w:shd w:val="clear" w:color="auto" w:fill="auto"/>
          </w:tcPr>
          <w:p w14:paraId="23E800AB" w14:textId="67C88BC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66E77B7" w14:textId="6E735860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226BAE8E" w14:textId="77777777" w:rsidTr="003B5637">
        <w:tc>
          <w:tcPr>
            <w:tcW w:w="4193" w:type="dxa"/>
            <w:shd w:val="clear" w:color="auto" w:fill="auto"/>
          </w:tcPr>
          <w:p w14:paraId="62E6844D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$10,000.00 - $24,999.99</w:t>
            </w:r>
          </w:p>
        </w:tc>
        <w:tc>
          <w:tcPr>
            <w:tcW w:w="1472" w:type="dxa"/>
            <w:shd w:val="clear" w:color="auto" w:fill="auto"/>
          </w:tcPr>
          <w:p w14:paraId="406E6752" w14:textId="3333EA26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67E9D76" w14:textId="0D0082CE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02C9FB89" w14:textId="77777777" w:rsidTr="003B5637">
        <w:tc>
          <w:tcPr>
            <w:tcW w:w="4193" w:type="dxa"/>
            <w:shd w:val="clear" w:color="auto" w:fill="auto"/>
          </w:tcPr>
          <w:p w14:paraId="18144CA3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$25,000.00 - $49,999.99</w:t>
            </w:r>
          </w:p>
        </w:tc>
        <w:tc>
          <w:tcPr>
            <w:tcW w:w="1472" w:type="dxa"/>
            <w:shd w:val="clear" w:color="auto" w:fill="auto"/>
          </w:tcPr>
          <w:p w14:paraId="5DCCD4E4" w14:textId="4B76ADB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6101A34" w14:textId="0876E28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17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10B72FB8" w14:textId="77777777" w:rsidTr="003B5637">
        <w:tc>
          <w:tcPr>
            <w:tcW w:w="4193" w:type="dxa"/>
            <w:shd w:val="clear" w:color="auto" w:fill="auto"/>
          </w:tcPr>
          <w:p w14:paraId="19C3648E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$50,000.00 - $249,999.99</w:t>
            </w:r>
          </w:p>
        </w:tc>
        <w:tc>
          <w:tcPr>
            <w:tcW w:w="1472" w:type="dxa"/>
            <w:shd w:val="clear" w:color="auto" w:fill="auto"/>
          </w:tcPr>
          <w:p w14:paraId="77F54E63" w14:textId="075E4759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25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8CD22A7" w14:textId="53B32839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25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053C3BB3" w14:textId="77777777" w:rsidTr="003B5637">
        <w:tc>
          <w:tcPr>
            <w:tcW w:w="4193" w:type="dxa"/>
            <w:shd w:val="clear" w:color="auto" w:fill="auto"/>
          </w:tcPr>
          <w:p w14:paraId="5EAE7185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$250,000.00 and up</w:t>
            </w:r>
          </w:p>
        </w:tc>
        <w:tc>
          <w:tcPr>
            <w:tcW w:w="1472" w:type="dxa"/>
            <w:shd w:val="clear" w:color="auto" w:fill="auto"/>
          </w:tcPr>
          <w:p w14:paraId="6545E6B0" w14:textId="2C65268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35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45AFD2F1" w14:textId="736D22F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35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6F1F48B2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72CAF4D3" w14:textId="77777777" w:rsidR="00B4708E" w:rsidRPr="00430592" w:rsidRDefault="00B4708E" w:rsidP="00B4708E">
            <w:pPr>
              <w:rPr>
                <w:b/>
                <w:i/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Preferred 50 Checking*</w:t>
            </w:r>
          </w:p>
        </w:tc>
      </w:tr>
      <w:tr w:rsidR="00B4708E" w:rsidRPr="00430592" w14:paraId="3434595E" w14:textId="77777777" w:rsidTr="003B5637">
        <w:tc>
          <w:tcPr>
            <w:tcW w:w="4193" w:type="dxa"/>
            <w:shd w:val="clear" w:color="auto" w:fill="auto"/>
          </w:tcPr>
          <w:p w14:paraId="1E34D338" w14:textId="77777777" w:rsidR="00B4708E" w:rsidRPr="00430592" w:rsidRDefault="00B4708E" w:rsidP="00B4708E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$.01 and up</w:t>
            </w:r>
          </w:p>
        </w:tc>
        <w:tc>
          <w:tcPr>
            <w:tcW w:w="1472" w:type="dxa"/>
            <w:shd w:val="clear" w:color="auto" w:fill="auto"/>
          </w:tcPr>
          <w:p w14:paraId="6B97DD3D" w14:textId="3754FFBE" w:rsidR="00B4708E" w:rsidRPr="008A1F6A" w:rsidRDefault="00B4708E" w:rsidP="00B4708E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 w:rsidR="00DE0C0B">
              <w:rPr>
                <w:sz w:val="21"/>
                <w:szCs w:val="21"/>
              </w:rPr>
              <w:t>24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C0F5B75" w14:textId="38E7FC37" w:rsidR="00B4708E" w:rsidRPr="008A1F6A" w:rsidRDefault="00B4708E" w:rsidP="00B4708E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 w:rsidR="00DE0C0B">
              <w:rPr>
                <w:sz w:val="21"/>
                <w:szCs w:val="21"/>
              </w:rPr>
              <w:t>24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7B5325F4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57553806" w14:textId="77777777" w:rsidR="00B4708E" w:rsidRPr="00430592" w:rsidRDefault="00B4708E" w:rsidP="00B4708E">
            <w:pPr>
              <w:rPr>
                <w:sz w:val="21"/>
                <w:szCs w:val="21"/>
              </w:rPr>
            </w:pPr>
            <w:r w:rsidRPr="00430592">
              <w:rPr>
                <w:b/>
                <w:bCs/>
                <w:i/>
                <w:iCs/>
                <w:sz w:val="21"/>
                <w:szCs w:val="21"/>
              </w:rPr>
              <w:t xml:space="preserve">Personal &amp; Business </w:t>
            </w:r>
            <w:proofErr w:type="spellStart"/>
            <w:r w:rsidRPr="00430592">
              <w:rPr>
                <w:b/>
                <w:bCs/>
                <w:i/>
                <w:iCs/>
                <w:sz w:val="21"/>
                <w:szCs w:val="21"/>
              </w:rPr>
              <w:t>FirstRate</w:t>
            </w:r>
            <w:proofErr w:type="spellEnd"/>
            <w:r w:rsidRPr="00430592">
              <w:rPr>
                <w:b/>
                <w:bCs/>
                <w:i/>
                <w:iCs/>
                <w:sz w:val="21"/>
                <w:szCs w:val="21"/>
              </w:rPr>
              <w:t xml:space="preserve"> Money Market*  (IOLTA)</w:t>
            </w:r>
          </w:p>
        </w:tc>
      </w:tr>
      <w:tr w:rsidR="00DE0C0B" w:rsidRPr="00430592" w14:paraId="09D1686B" w14:textId="77777777" w:rsidTr="003B5637">
        <w:tc>
          <w:tcPr>
            <w:tcW w:w="4193" w:type="dxa"/>
            <w:shd w:val="clear" w:color="auto" w:fill="auto"/>
          </w:tcPr>
          <w:p w14:paraId="3FE3F16F" w14:textId="77777777" w:rsidR="00DE0C0B" w:rsidRPr="00430592" w:rsidRDefault="00DE0C0B" w:rsidP="00DE0C0B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30592">
              <w:rPr>
                <w:b w:val="0"/>
                <w:bCs w:val="0"/>
                <w:i w:val="0"/>
                <w:iCs w:val="0"/>
                <w:sz w:val="21"/>
                <w:szCs w:val="21"/>
              </w:rPr>
              <w:t>Up to $24,999.99</w:t>
            </w:r>
          </w:p>
        </w:tc>
        <w:tc>
          <w:tcPr>
            <w:tcW w:w="1472" w:type="dxa"/>
            <w:shd w:val="clear" w:color="auto" w:fill="auto"/>
          </w:tcPr>
          <w:p w14:paraId="26B20977" w14:textId="290291BA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47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721E16A" w14:textId="5D1E507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47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41CD0DF7" w14:textId="77777777" w:rsidTr="003B5637">
        <w:tc>
          <w:tcPr>
            <w:tcW w:w="4193" w:type="dxa"/>
            <w:shd w:val="clear" w:color="auto" w:fill="auto"/>
          </w:tcPr>
          <w:p w14:paraId="419F7A3B" w14:textId="77777777" w:rsidR="00DE0C0B" w:rsidRPr="00430592" w:rsidRDefault="00DE0C0B" w:rsidP="00DE0C0B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30592">
              <w:rPr>
                <w:b w:val="0"/>
                <w:bCs w:val="0"/>
                <w:i w:val="0"/>
                <w:iCs w:val="0"/>
                <w:sz w:val="21"/>
                <w:szCs w:val="21"/>
              </w:rPr>
              <w:t>$25,000.00 - $99,999.99</w:t>
            </w:r>
          </w:p>
        </w:tc>
        <w:tc>
          <w:tcPr>
            <w:tcW w:w="1472" w:type="dxa"/>
            <w:shd w:val="clear" w:color="auto" w:fill="auto"/>
          </w:tcPr>
          <w:p w14:paraId="1E210D77" w14:textId="0EB80C80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51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750E5483" w14:textId="3730407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51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51659F4A" w14:textId="77777777" w:rsidTr="003B5637">
        <w:tc>
          <w:tcPr>
            <w:tcW w:w="4193" w:type="dxa"/>
            <w:shd w:val="clear" w:color="auto" w:fill="auto"/>
          </w:tcPr>
          <w:p w14:paraId="729D979E" w14:textId="77777777" w:rsidR="00DE0C0B" w:rsidRPr="00430592" w:rsidRDefault="00DE0C0B" w:rsidP="00DE0C0B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30592">
              <w:rPr>
                <w:b w:val="0"/>
                <w:bCs w:val="0"/>
                <w:i w:val="0"/>
                <w:iCs w:val="0"/>
                <w:sz w:val="21"/>
                <w:szCs w:val="21"/>
              </w:rPr>
              <w:t>$100,000.00 - $249,999.99</w:t>
            </w:r>
          </w:p>
        </w:tc>
        <w:tc>
          <w:tcPr>
            <w:tcW w:w="1472" w:type="dxa"/>
            <w:shd w:val="clear" w:color="auto" w:fill="auto"/>
          </w:tcPr>
          <w:p w14:paraId="22CE6EE7" w14:textId="484C3FEF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66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48159F9" w14:textId="3E6445BC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66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28300A4F" w14:textId="77777777" w:rsidTr="003B5637">
        <w:tc>
          <w:tcPr>
            <w:tcW w:w="4193" w:type="dxa"/>
            <w:shd w:val="clear" w:color="auto" w:fill="auto"/>
          </w:tcPr>
          <w:p w14:paraId="429CC10F" w14:textId="77777777" w:rsidR="00DE0C0B" w:rsidRPr="00430592" w:rsidRDefault="00DE0C0B" w:rsidP="00DE0C0B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30592">
              <w:rPr>
                <w:b w:val="0"/>
                <w:bCs w:val="0"/>
                <w:i w:val="0"/>
                <w:iCs w:val="0"/>
                <w:sz w:val="21"/>
                <w:szCs w:val="21"/>
              </w:rPr>
              <w:t>$250,000.00 - $499,999.99</w:t>
            </w:r>
          </w:p>
        </w:tc>
        <w:tc>
          <w:tcPr>
            <w:tcW w:w="1472" w:type="dxa"/>
            <w:shd w:val="clear" w:color="auto" w:fill="auto"/>
          </w:tcPr>
          <w:p w14:paraId="12A73ADD" w14:textId="7805753A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489DEAB" w14:textId="105456B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5AA73EE5" w14:textId="77777777" w:rsidTr="003B5637">
        <w:tc>
          <w:tcPr>
            <w:tcW w:w="4193" w:type="dxa"/>
            <w:shd w:val="clear" w:color="auto" w:fill="auto"/>
          </w:tcPr>
          <w:p w14:paraId="5608376A" w14:textId="77777777" w:rsidR="00DE0C0B" w:rsidRPr="00430592" w:rsidRDefault="00DE0C0B" w:rsidP="00DE0C0B">
            <w:pPr>
              <w:pStyle w:val="Heading1"/>
              <w:jc w:val="right"/>
              <w:rPr>
                <w:b w:val="0"/>
                <w:bCs w:val="0"/>
                <w:i w:val="0"/>
                <w:iCs w:val="0"/>
                <w:sz w:val="21"/>
                <w:szCs w:val="21"/>
              </w:rPr>
            </w:pPr>
            <w:r w:rsidRPr="00430592">
              <w:rPr>
                <w:b w:val="0"/>
                <w:bCs w:val="0"/>
                <w:i w:val="0"/>
                <w:iCs w:val="0"/>
                <w:sz w:val="21"/>
                <w:szCs w:val="21"/>
              </w:rPr>
              <w:t>$500,000.00 and up</w:t>
            </w:r>
          </w:p>
        </w:tc>
        <w:tc>
          <w:tcPr>
            <w:tcW w:w="1472" w:type="dxa"/>
            <w:shd w:val="clear" w:color="auto" w:fill="auto"/>
          </w:tcPr>
          <w:p w14:paraId="1442B8A0" w14:textId="3E3EF61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5EB180CE" w14:textId="14F027BB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62DF1AA1" w14:textId="77777777" w:rsidTr="00B4708E">
        <w:tc>
          <w:tcPr>
            <w:tcW w:w="6471" w:type="dxa"/>
            <w:gridSpan w:val="3"/>
            <w:shd w:val="clear" w:color="auto" w:fill="84D6AD"/>
          </w:tcPr>
          <w:p w14:paraId="5D24ABC9" w14:textId="77777777" w:rsidR="00B4708E" w:rsidRPr="00430592" w:rsidRDefault="00B4708E" w:rsidP="00B4708E">
            <w:pPr>
              <w:rPr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Personal, Business &amp; Junior Savings*</w:t>
            </w:r>
          </w:p>
        </w:tc>
      </w:tr>
      <w:tr w:rsidR="00B4708E" w:rsidRPr="00430592" w14:paraId="19CF6DF6" w14:textId="77777777" w:rsidTr="003B5637">
        <w:tc>
          <w:tcPr>
            <w:tcW w:w="4193" w:type="dxa"/>
            <w:shd w:val="clear" w:color="auto" w:fill="auto"/>
          </w:tcPr>
          <w:p w14:paraId="240D7FD0" w14:textId="77777777" w:rsidR="00B4708E" w:rsidRPr="00430592" w:rsidRDefault="00B4708E" w:rsidP="00B4708E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$.01 and up</w:t>
            </w:r>
          </w:p>
        </w:tc>
        <w:tc>
          <w:tcPr>
            <w:tcW w:w="1472" w:type="dxa"/>
            <w:shd w:val="clear" w:color="auto" w:fill="auto"/>
          </w:tcPr>
          <w:p w14:paraId="34ED0290" w14:textId="01608E22" w:rsidR="00B4708E" w:rsidRPr="008A1F6A" w:rsidRDefault="00B4708E" w:rsidP="00B4708E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 w:rsidR="00DE0C0B">
              <w:rPr>
                <w:sz w:val="21"/>
                <w:szCs w:val="21"/>
              </w:rPr>
              <w:t>31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03882A67" w14:textId="60E9F8DC" w:rsidR="00B4708E" w:rsidRPr="008A1F6A" w:rsidRDefault="00B4708E" w:rsidP="00B4708E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 w:rsidR="00DE0C0B">
              <w:rPr>
                <w:sz w:val="21"/>
                <w:szCs w:val="21"/>
              </w:rPr>
              <w:t>31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164AE273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45BA4737" w14:textId="77777777" w:rsidR="00B4708E" w:rsidRPr="00430592" w:rsidRDefault="00B4708E" w:rsidP="00B4708E">
            <w:pPr>
              <w:rPr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Fiesta Savings*</w:t>
            </w:r>
          </w:p>
        </w:tc>
      </w:tr>
      <w:tr w:rsidR="00DE0C0B" w:rsidRPr="00430592" w14:paraId="46D5C54C" w14:textId="77777777" w:rsidTr="003B5637">
        <w:tc>
          <w:tcPr>
            <w:tcW w:w="4193" w:type="dxa"/>
            <w:shd w:val="clear" w:color="auto" w:fill="auto"/>
          </w:tcPr>
          <w:p w14:paraId="51DE049B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Up to $4,999.99</w:t>
            </w:r>
          </w:p>
        </w:tc>
        <w:tc>
          <w:tcPr>
            <w:tcW w:w="1472" w:type="dxa"/>
            <w:shd w:val="clear" w:color="auto" w:fill="auto"/>
          </w:tcPr>
          <w:p w14:paraId="4D639C4E" w14:textId="7E09C141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0%</w:t>
            </w:r>
          </w:p>
        </w:tc>
        <w:tc>
          <w:tcPr>
            <w:tcW w:w="806" w:type="dxa"/>
            <w:shd w:val="clear" w:color="auto" w:fill="auto"/>
          </w:tcPr>
          <w:p w14:paraId="017028B1" w14:textId="08003CB4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0%</w:t>
            </w:r>
          </w:p>
        </w:tc>
      </w:tr>
      <w:tr w:rsidR="00DE0C0B" w:rsidRPr="00430592" w14:paraId="59CB66C7" w14:textId="77777777" w:rsidTr="003B5637">
        <w:tc>
          <w:tcPr>
            <w:tcW w:w="4193" w:type="dxa"/>
            <w:shd w:val="clear" w:color="auto" w:fill="auto"/>
          </w:tcPr>
          <w:p w14:paraId="11FEDAE4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$5,000.00 - $24,999.99</w:t>
            </w:r>
          </w:p>
        </w:tc>
        <w:tc>
          <w:tcPr>
            <w:tcW w:w="1472" w:type="dxa"/>
            <w:shd w:val="clear" w:color="auto" w:fill="auto"/>
          </w:tcPr>
          <w:p w14:paraId="79201971" w14:textId="4273709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21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5F7D023A" w14:textId="1674F8FC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21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55A07294" w14:textId="77777777" w:rsidTr="003B5637">
        <w:tc>
          <w:tcPr>
            <w:tcW w:w="4193" w:type="dxa"/>
            <w:shd w:val="clear" w:color="auto" w:fill="auto"/>
          </w:tcPr>
          <w:p w14:paraId="6B32B5DC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$25,000.00 - $99,999.99</w:t>
            </w:r>
          </w:p>
        </w:tc>
        <w:tc>
          <w:tcPr>
            <w:tcW w:w="1472" w:type="dxa"/>
            <w:shd w:val="clear" w:color="auto" w:fill="auto"/>
          </w:tcPr>
          <w:p w14:paraId="1377A366" w14:textId="54ABC8A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21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FC437E0" w14:textId="007FB966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21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6172B27C" w14:textId="77777777" w:rsidTr="003B5637">
        <w:tc>
          <w:tcPr>
            <w:tcW w:w="4193" w:type="dxa"/>
            <w:shd w:val="clear" w:color="auto" w:fill="auto"/>
          </w:tcPr>
          <w:p w14:paraId="07586851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$100,000.00 - $249,999.99</w:t>
            </w:r>
          </w:p>
        </w:tc>
        <w:tc>
          <w:tcPr>
            <w:tcW w:w="1472" w:type="dxa"/>
            <w:shd w:val="clear" w:color="auto" w:fill="auto"/>
          </w:tcPr>
          <w:p w14:paraId="65A6A904" w14:textId="5D09A4B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45AEE421" w14:textId="4F9D0217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042891A9" w14:textId="77777777" w:rsidTr="003B5637">
        <w:tc>
          <w:tcPr>
            <w:tcW w:w="4193" w:type="dxa"/>
            <w:shd w:val="clear" w:color="auto" w:fill="auto"/>
          </w:tcPr>
          <w:p w14:paraId="0836197D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$250,000.00 - $499,999.99</w:t>
            </w:r>
          </w:p>
        </w:tc>
        <w:tc>
          <w:tcPr>
            <w:tcW w:w="1472" w:type="dxa"/>
            <w:shd w:val="clear" w:color="auto" w:fill="auto"/>
          </w:tcPr>
          <w:p w14:paraId="1E7C8D1B" w14:textId="14FCC09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2B3DFD3B" w14:textId="4921DA24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5D0BAC6A" w14:textId="77777777" w:rsidTr="003B5637">
        <w:tc>
          <w:tcPr>
            <w:tcW w:w="4193" w:type="dxa"/>
            <w:shd w:val="clear" w:color="auto" w:fill="auto"/>
          </w:tcPr>
          <w:p w14:paraId="2368AFFA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$500,000.00 and up</w:t>
            </w:r>
          </w:p>
        </w:tc>
        <w:tc>
          <w:tcPr>
            <w:tcW w:w="1472" w:type="dxa"/>
            <w:shd w:val="clear" w:color="auto" w:fill="auto"/>
          </w:tcPr>
          <w:p w14:paraId="0233CA6A" w14:textId="114F4380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7E8E7A7" w14:textId="377EE28B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38A11F9E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23E23893" w14:textId="77777777" w:rsidR="00B4708E" w:rsidRPr="00430592" w:rsidRDefault="00B4708E" w:rsidP="00B4708E">
            <w:pPr>
              <w:rPr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Health Savings Account*</w:t>
            </w:r>
          </w:p>
        </w:tc>
      </w:tr>
      <w:tr w:rsidR="00DE0C0B" w:rsidRPr="00430592" w14:paraId="75DC4444" w14:textId="77777777" w:rsidTr="003B5637">
        <w:tc>
          <w:tcPr>
            <w:tcW w:w="4193" w:type="dxa"/>
            <w:shd w:val="clear" w:color="auto" w:fill="auto"/>
          </w:tcPr>
          <w:p w14:paraId="1846BD6D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Up to $500.00</w:t>
            </w:r>
          </w:p>
        </w:tc>
        <w:tc>
          <w:tcPr>
            <w:tcW w:w="1472" w:type="dxa"/>
            <w:shd w:val="clear" w:color="auto" w:fill="auto"/>
          </w:tcPr>
          <w:p w14:paraId="6CDDCDF2" w14:textId="4F988B79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26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432A478" w14:textId="7BD6F6EF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26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59FD9814" w14:textId="77777777" w:rsidTr="003B5637">
        <w:tc>
          <w:tcPr>
            <w:tcW w:w="4193" w:type="dxa"/>
            <w:shd w:val="clear" w:color="auto" w:fill="auto"/>
          </w:tcPr>
          <w:p w14:paraId="1E33D925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$500.01 and up</w:t>
            </w:r>
          </w:p>
        </w:tc>
        <w:tc>
          <w:tcPr>
            <w:tcW w:w="1472" w:type="dxa"/>
            <w:shd w:val="clear" w:color="auto" w:fill="auto"/>
          </w:tcPr>
          <w:p w14:paraId="461E1E68" w14:textId="5F1E8C4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26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0C815DF1" w14:textId="34FB484B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26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13BBE637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70C01393" w14:textId="77777777" w:rsidR="00B4708E" w:rsidRPr="00430592" w:rsidRDefault="00B4708E" w:rsidP="00B4708E">
            <w:pPr>
              <w:rPr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Business Sweep*</w:t>
            </w:r>
          </w:p>
        </w:tc>
      </w:tr>
      <w:tr w:rsidR="00DE0C0B" w:rsidRPr="00430592" w14:paraId="1F908F1E" w14:textId="77777777" w:rsidTr="003B5637">
        <w:tc>
          <w:tcPr>
            <w:tcW w:w="4193" w:type="dxa"/>
            <w:shd w:val="clear" w:color="auto" w:fill="auto"/>
          </w:tcPr>
          <w:p w14:paraId="2A7B908B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Up to $24,999.99</w:t>
            </w:r>
          </w:p>
        </w:tc>
        <w:tc>
          <w:tcPr>
            <w:tcW w:w="1472" w:type="dxa"/>
            <w:shd w:val="clear" w:color="auto" w:fill="auto"/>
          </w:tcPr>
          <w:p w14:paraId="6164DFB0" w14:textId="6D77293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75E64FCE" w14:textId="2830FB2F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38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43DCBF79" w14:textId="77777777" w:rsidTr="003B5637">
        <w:tc>
          <w:tcPr>
            <w:tcW w:w="4193" w:type="dxa"/>
            <w:shd w:val="clear" w:color="auto" w:fill="auto"/>
          </w:tcPr>
          <w:p w14:paraId="07CF405A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$25,000.00 - $99,999.99</w:t>
            </w:r>
          </w:p>
        </w:tc>
        <w:tc>
          <w:tcPr>
            <w:tcW w:w="1472" w:type="dxa"/>
            <w:shd w:val="clear" w:color="auto" w:fill="auto"/>
          </w:tcPr>
          <w:p w14:paraId="34E476FE" w14:textId="096FC5D1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BB5ADE3" w14:textId="60289F2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08820A9A" w14:textId="77777777" w:rsidTr="003B5637">
        <w:tc>
          <w:tcPr>
            <w:tcW w:w="4193" w:type="dxa"/>
            <w:shd w:val="clear" w:color="auto" w:fill="auto"/>
          </w:tcPr>
          <w:p w14:paraId="06AA4EEA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$100,000.00 - $499,999.99</w:t>
            </w:r>
          </w:p>
        </w:tc>
        <w:tc>
          <w:tcPr>
            <w:tcW w:w="1472" w:type="dxa"/>
            <w:shd w:val="clear" w:color="auto" w:fill="auto"/>
          </w:tcPr>
          <w:p w14:paraId="4EA22533" w14:textId="3262318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D79E63A" w14:textId="4EC36D8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58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62357442" w14:textId="77777777" w:rsidTr="003B5637">
        <w:tc>
          <w:tcPr>
            <w:tcW w:w="4193" w:type="dxa"/>
            <w:shd w:val="clear" w:color="auto" w:fill="auto"/>
          </w:tcPr>
          <w:p w14:paraId="7FDD6D04" w14:textId="77777777" w:rsidR="00DE0C0B" w:rsidRPr="00430592" w:rsidRDefault="00DE0C0B" w:rsidP="00DE0C0B">
            <w:pPr>
              <w:jc w:val="right"/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$500,000.00 and up</w:t>
            </w:r>
          </w:p>
        </w:tc>
        <w:tc>
          <w:tcPr>
            <w:tcW w:w="1472" w:type="dxa"/>
            <w:shd w:val="clear" w:color="auto" w:fill="auto"/>
          </w:tcPr>
          <w:p w14:paraId="6CAC1FB2" w14:textId="6AD26D4F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2248E993" w14:textId="3957DA2B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B4708E" w:rsidRPr="00430592" w14:paraId="723573CB" w14:textId="77777777" w:rsidTr="00B4708E">
        <w:tc>
          <w:tcPr>
            <w:tcW w:w="6471" w:type="dxa"/>
            <w:gridSpan w:val="3"/>
            <w:tcBorders>
              <w:bottom w:val="single" w:sz="4" w:space="0" w:color="auto"/>
            </w:tcBorders>
            <w:shd w:val="clear" w:color="auto" w:fill="84D6AD"/>
          </w:tcPr>
          <w:p w14:paraId="37B9E93C" w14:textId="77777777" w:rsidR="00B4708E" w:rsidRPr="00430592" w:rsidRDefault="00B4708E" w:rsidP="00B4708E">
            <w:pPr>
              <w:rPr>
                <w:b/>
                <w:i/>
                <w:sz w:val="21"/>
                <w:szCs w:val="21"/>
              </w:rPr>
            </w:pPr>
            <w:r w:rsidRPr="00430592">
              <w:rPr>
                <w:b/>
                <w:i/>
                <w:sz w:val="21"/>
                <w:szCs w:val="21"/>
              </w:rPr>
              <w:t>Certificates of Deposit $500.00 and up**</w:t>
            </w:r>
          </w:p>
        </w:tc>
      </w:tr>
      <w:tr w:rsidR="00DE0C0B" w:rsidRPr="00430592" w14:paraId="02E15F3C" w14:textId="77777777" w:rsidTr="003B5637">
        <w:tc>
          <w:tcPr>
            <w:tcW w:w="4193" w:type="dxa"/>
            <w:shd w:val="clear" w:color="auto" w:fill="auto"/>
          </w:tcPr>
          <w:p w14:paraId="07A81A27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90 Day Certificate of Deposit</w:t>
            </w:r>
          </w:p>
        </w:tc>
        <w:tc>
          <w:tcPr>
            <w:tcW w:w="1472" w:type="dxa"/>
            <w:shd w:val="clear" w:color="auto" w:fill="auto"/>
          </w:tcPr>
          <w:p w14:paraId="56FFF0C1" w14:textId="7913539A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3C40ADC" w14:textId="790D4AF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48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3D233B17" w14:textId="77777777" w:rsidTr="003B5637">
        <w:tc>
          <w:tcPr>
            <w:tcW w:w="4193" w:type="dxa"/>
            <w:shd w:val="clear" w:color="auto" w:fill="auto"/>
          </w:tcPr>
          <w:p w14:paraId="1B0F34F3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180 Day Certificate of Deposit</w:t>
            </w:r>
          </w:p>
        </w:tc>
        <w:tc>
          <w:tcPr>
            <w:tcW w:w="1472" w:type="dxa"/>
            <w:shd w:val="clear" w:color="auto" w:fill="auto"/>
          </w:tcPr>
          <w:p w14:paraId="316F11F1" w14:textId="08A637D6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0D1015DB" w14:textId="6D0C2742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63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128061BD" w14:textId="77777777" w:rsidTr="003B5637">
        <w:tc>
          <w:tcPr>
            <w:tcW w:w="4193" w:type="dxa"/>
            <w:shd w:val="clear" w:color="auto" w:fill="auto"/>
          </w:tcPr>
          <w:p w14:paraId="0B9EB49B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1 Year Certificate of Deposit</w:t>
            </w:r>
          </w:p>
        </w:tc>
        <w:tc>
          <w:tcPr>
            <w:tcW w:w="1472" w:type="dxa"/>
            <w:shd w:val="clear" w:color="auto" w:fill="auto"/>
          </w:tcPr>
          <w:p w14:paraId="62834A37" w14:textId="5135F45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61C30AC0" w14:textId="07AF139A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83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17568547" w14:textId="77777777" w:rsidTr="003B5637">
        <w:tc>
          <w:tcPr>
            <w:tcW w:w="4193" w:type="dxa"/>
            <w:shd w:val="clear" w:color="auto" w:fill="auto"/>
          </w:tcPr>
          <w:p w14:paraId="6232380B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18 Month Certificate of Deposit</w:t>
            </w:r>
          </w:p>
        </w:tc>
        <w:tc>
          <w:tcPr>
            <w:tcW w:w="1472" w:type="dxa"/>
            <w:shd w:val="clear" w:color="auto" w:fill="auto"/>
          </w:tcPr>
          <w:p w14:paraId="3B9CFA87" w14:textId="23D32D28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043E28A" w14:textId="58DCBD5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1.09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323D4366" w14:textId="77777777" w:rsidTr="003B5637">
        <w:tc>
          <w:tcPr>
            <w:tcW w:w="4193" w:type="dxa"/>
            <w:shd w:val="clear" w:color="auto" w:fill="auto"/>
          </w:tcPr>
          <w:p w14:paraId="6D43B0A9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2 Year Certificate of Deposit</w:t>
            </w:r>
          </w:p>
        </w:tc>
        <w:tc>
          <w:tcPr>
            <w:tcW w:w="1472" w:type="dxa"/>
            <w:shd w:val="clear" w:color="auto" w:fill="auto"/>
          </w:tcPr>
          <w:p w14:paraId="58DD2241" w14:textId="0DF3E02C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3677EFF4" w14:textId="305AF599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14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48927344" w14:textId="77777777" w:rsidTr="003B5637">
        <w:tc>
          <w:tcPr>
            <w:tcW w:w="4193" w:type="dxa"/>
            <w:shd w:val="clear" w:color="auto" w:fill="auto"/>
          </w:tcPr>
          <w:p w14:paraId="734F7F23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3 Year Certificate of Deposit</w:t>
            </w:r>
          </w:p>
        </w:tc>
        <w:tc>
          <w:tcPr>
            <w:tcW w:w="1472" w:type="dxa"/>
            <w:shd w:val="clear" w:color="auto" w:fill="auto"/>
          </w:tcPr>
          <w:p w14:paraId="4BCD4ECF" w14:textId="07FE1403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1E554706" w14:textId="2B937B37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1.09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7BDC20CE" w14:textId="77777777" w:rsidTr="003B5637">
        <w:tc>
          <w:tcPr>
            <w:tcW w:w="4193" w:type="dxa"/>
            <w:shd w:val="clear" w:color="auto" w:fill="auto"/>
          </w:tcPr>
          <w:p w14:paraId="355CD97C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4 Year Certificate of Deposit</w:t>
            </w:r>
          </w:p>
        </w:tc>
        <w:tc>
          <w:tcPr>
            <w:tcW w:w="1472" w:type="dxa"/>
            <w:shd w:val="clear" w:color="auto" w:fill="auto"/>
          </w:tcPr>
          <w:p w14:paraId="46104576" w14:textId="4747BA2F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1.03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79458A6B" w14:textId="6F8FA6D5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1.04</w:t>
            </w:r>
            <w:r w:rsidRPr="008A1F6A">
              <w:rPr>
                <w:sz w:val="21"/>
                <w:szCs w:val="21"/>
              </w:rPr>
              <w:t>%</w:t>
            </w:r>
          </w:p>
        </w:tc>
      </w:tr>
      <w:tr w:rsidR="00DE0C0B" w:rsidRPr="00430592" w14:paraId="7113E6F3" w14:textId="77777777" w:rsidTr="003B5637">
        <w:tc>
          <w:tcPr>
            <w:tcW w:w="4193" w:type="dxa"/>
            <w:shd w:val="clear" w:color="auto" w:fill="auto"/>
          </w:tcPr>
          <w:p w14:paraId="46E37B71" w14:textId="77777777" w:rsidR="00DE0C0B" w:rsidRPr="00430592" w:rsidRDefault="00DE0C0B" w:rsidP="00DE0C0B">
            <w:pPr>
              <w:rPr>
                <w:sz w:val="21"/>
                <w:szCs w:val="21"/>
              </w:rPr>
            </w:pPr>
            <w:r w:rsidRPr="00430592">
              <w:rPr>
                <w:sz w:val="21"/>
                <w:szCs w:val="21"/>
              </w:rPr>
              <w:t>5 Year Certificate of Deposit</w:t>
            </w:r>
          </w:p>
        </w:tc>
        <w:tc>
          <w:tcPr>
            <w:tcW w:w="1472" w:type="dxa"/>
            <w:shd w:val="clear" w:color="auto" w:fill="auto"/>
          </w:tcPr>
          <w:p w14:paraId="20037A97" w14:textId="2931AB21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98</w:t>
            </w:r>
            <w:r w:rsidRPr="008A1F6A">
              <w:rPr>
                <w:sz w:val="21"/>
                <w:szCs w:val="21"/>
              </w:rPr>
              <w:t>%</w:t>
            </w:r>
          </w:p>
        </w:tc>
        <w:tc>
          <w:tcPr>
            <w:tcW w:w="806" w:type="dxa"/>
            <w:shd w:val="clear" w:color="auto" w:fill="auto"/>
          </w:tcPr>
          <w:p w14:paraId="4082B2D8" w14:textId="105F65AD" w:rsidR="00DE0C0B" w:rsidRPr="008A1F6A" w:rsidRDefault="00DE0C0B" w:rsidP="00DE0C0B">
            <w:pPr>
              <w:jc w:val="center"/>
              <w:rPr>
                <w:sz w:val="21"/>
                <w:szCs w:val="21"/>
              </w:rPr>
            </w:pPr>
            <w:r w:rsidRPr="008A1F6A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98</w:t>
            </w:r>
            <w:r w:rsidRPr="008A1F6A">
              <w:rPr>
                <w:sz w:val="21"/>
                <w:szCs w:val="21"/>
              </w:rPr>
              <w:t>%</w:t>
            </w:r>
          </w:p>
        </w:tc>
      </w:tr>
    </w:tbl>
    <w:p w14:paraId="238FFA5B" w14:textId="77777777" w:rsidR="00735DF4" w:rsidRDefault="000D6FB9" w:rsidP="00735DF4">
      <w:pPr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textWrapping" w:clear="all"/>
      </w:r>
    </w:p>
    <w:p w14:paraId="6584351F" w14:textId="77777777" w:rsidR="00B06118" w:rsidRDefault="00B06118" w:rsidP="00735DF4">
      <w:pPr>
        <w:jc w:val="center"/>
        <w:rPr>
          <w:sz w:val="16"/>
          <w:szCs w:val="16"/>
        </w:rPr>
      </w:pPr>
      <w:r>
        <w:rPr>
          <w:sz w:val="16"/>
          <w:szCs w:val="16"/>
        </w:rPr>
        <w:t>*The interest rate and the annual percentage yield may change after account opening</w:t>
      </w:r>
      <w:r w:rsidR="00CA64FF">
        <w:rPr>
          <w:sz w:val="16"/>
          <w:szCs w:val="16"/>
        </w:rPr>
        <w:t>.</w:t>
      </w:r>
    </w:p>
    <w:p w14:paraId="1BF6CBB8" w14:textId="12F7FB02" w:rsidR="00C542C7" w:rsidRDefault="00CA64FF" w:rsidP="00735DF4">
      <w:pPr>
        <w:jc w:val="center"/>
        <w:rPr>
          <w:sz w:val="16"/>
          <w:szCs w:val="16"/>
        </w:rPr>
      </w:pPr>
      <w:r>
        <w:rPr>
          <w:sz w:val="16"/>
          <w:szCs w:val="16"/>
        </w:rPr>
        <w:t>**</w:t>
      </w:r>
      <w:r w:rsidR="00B06118">
        <w:rPr>
          <w:sz w:val="16"/>
          <w:szCs w:val="16"/>
        </w:rPr>
        <w:t>A penalty may be imposed for early withdrawal</w:t>
      </w:r>
      <w:r>
        <w:rPr>
          <w:sz w:val="16"/>
          <w:szCs w:val="16"/>
        </w:rPr>
        <w:t>.</w:t>
      </w:r>
    </w:p>
    <w:p w14:paraId="65F20312" w14:textId="77777777" w:rsidR="00B06118" w:rsidRDefault="00B06118" w:rsidP="00735DF4">
      <w:pPr>
        <w:jc w:val="center"/>
        <w:rPr>
          <w:sz w:val="16"/>
          <w:szCs w:val="16"/>
        </w:rPr>
      </w:pPr>
      <w:r>
        <w:rPr>
          <w:sz w:val="16"/>
          <w:szCs w:val="16"/>
        </w:rPr>
        <w:t>Fees could reduce earnings</w:t>
      </w:r>
    </w:p>
    <w:p w14:paraId="73F3A89E" w14:textId="77777777" w:rsidR="00124046" w:rsidRPr="00B06118" w:rsidRDefault="00124046" w:rsidP="00735DF4">
      <w:pPr>
        <w:jc w:val="center"/>
        <w:rPr>
          <w:sz w:val="16"/>
          <w:szCs w:val="16"/>
        </w:rPr>
      </w:pPr>
      <w:r>
        <w:rPr>
          <w:sz w:val="16"/>
          <w:szCs w:val="16"/>
        </w:rPr>
        <w:t>MEMBER FDIC</w:t>
      </w:r>
    </w:p>
    <w:sectPr w:rsidR="00124046" w:rsidRPr="00B06118" w:rsidSect="00674EF7">
      <w:pgSz w:w="12240" w:h="15840" w:code="1"/>
      <w:pgMar w:top="432" w:right="720" w:bottom="432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AE42" w14:textId="77777777" w:rsidR="009C3BE2" w:rsidRDefault="009C3BE2">
      <w:r>
        <w:separator/>
      </w:r>
    </w:p>
  </w:endnote>
  <w:endnote w:type="continuationSeparator" w:id="0">
    <w:p w14:paraId="21750A28" w14:textId="77777777" w:rsidR="009C3BE2" w:rsidRDefault="009C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A783" w14:textId="77777777" w:rsidR="009C3BE2" w:rsidRDefault="009C3BE2">
      <w:r>
        <w:separator/>
      </w:r>
    </w:p>
  </w:footnote>
  <w:footnote w:type="continuationSeparator" w:id="0">
    <w:p w14:paraId="5D00F136" w14:textId="77777777" w:rsidR="009C3BE2" w:rsidRDefault="009C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16E"/>
    <w:rsid w:val="0000033D"/>
    <w:rsid w:val="00000EEE"/>
    <w:rsid w:val="00016881"/>
    <w:rsid w:val="00022385"/>
    <w:rsid w:val="0003711F"/>
    <w:rsid w:val="00044DF2"/>
    <w:rsid w:val="00064BB4"/>
    <w:rsid w:val="0007242E"/>
    <w:rsid w:val="00081EAA"/>
    <w:rsid w:val="000839D7"/>
    <w:rsid w:val="00087A51"/>
    <w:rsid w:val="000944E5"/>
    <w:rsid w:val="000944F6"/>
    <w:rsid w:val="00094E1B"/>
    <w:rsid w:val="000973C8"/>
    <w:rsid w:val="000A1F37"/>
    <w:rsid w:val="000B1BFA"/>
    <w:rsid w:val="000C6E0C"/>
    <w:rsid w:val="000D0953"/>
    <w:rsid w:val="000D22BB"/>
    <w:rsid w:val="000D4B27"/>
    <w:rsid w:val="000D6FB9"/>
    <w:rsid w:val="000D7AFB"/>
    <w:rsid w:val="000E61D3"/>
    <w:rsid w:val="000E6D90"/>
    <w:rsid w:val="000E6EF7"/>
    <w:rsid w:val="000E7972"/>
    <w:rsid w:val="000E7E26"/>
    <w:rsid w:val="000F11AD"/>
    <w:rsid w:val="000F2D52"/>
    <w:rsid w:val="00103A0D"/>
    <w:rsid w:val="0011116E"/>
    <w:rsid w:val="00112B64"/>
    <w:rsid w:val="00120BE7"/>
    <w:rsid w:val="00121C6A"/>
    <w:rsid w:val="00123FA7"/>
    <w:rsid w:val="00124046"/>
    <w:rsid w:val="001259C2"/>
    <w:rsid w:val="00134B8C"/>
    <w:rsid w:val="00142073"/>
    <w:rsid w:val="00143A0F"/>
    <w:rsid w:val="0015016C"/>
    <w:rsid w:val="0015064F"/>
    <w:rsid w:val="0015395F"/>
    <w:rsid w:val="00154CED"/>
    <w:rsid w:val="00161377"/>
    <w:rsid w:val="00167C51"/>
    <w:rsid w:val="001704FD"/>
    <w:rsid w:val="00171FD5"/>
    <w:rsid w:val="00175A23"/>
    <w:rsid w:val="00183DDA"/>
    <w:rsid w:val="00191767"/>
    <w:rsid w:val="0019737A"/>
    <w:rsid w:val="001A0692"/>
    <w:rsid w:val="001A1E8C"/>
    <w:rsid w:val="001A57E0"/>
    <w:rsid w:val="001A648D"/>
    <w:rsid w:val="001B087F"/>
    <w:rsid w:val="001B08EA"/>
    <w:rsid w:val="001B5FF8"/>
    <w:rsid w:val="001C4186"/>
    <w:rsid w:val="001C619B"/>
    <w:rsid w:val="001E1AE3"/>
    <w:rsid w:val="001E61FD"/>
    <w:rsid w:val="001F1C99"/>
    <w:rsid w:val="0020028E"/>
    <w:rsid w:val="00201463"/>
    <w:rsid w:val="00204EA4"/>
    <w:rsid w:val="002118D8"/>
    <w:rsid w:val="00223090"/>
    <w:rsid w:val="00230F78"/>
    <w:rsid w:val="00234CE7"/>
    <w:rsid w:val="002376C8"/>
    <w:rsid w:val="002503D8"/>
    <w:rsid w:val="002511DD"/>
    <w:rsid w:val="00262AB8"/>
    <w:rsid w:val="00267D4B"/>
    <w:rsid w:val="002700EE"/>
    <w:rsid w:val="00270713"/>
    <w:rsid w:val="00272ACD"/>
    <w:rsid w:val="00273A0A"/>
    <w:rsid w:val="00275655"/>
    <w:rsid w:val="00275B8E"/>
    <w:rsid w:val="0027688D"/>
    <w:rsid w:val="002806FC"/>
    <w:rsid w:val="002844B7"/>
    <w:rsid w:val="00287044"/>
    <w:rsid w:val="00297EDC"/>
    <w:rsid w:val="002A2359"/>
    <w:rsid w:val="002B2093"/>
    <w:rsid w:val="002B26C4"/>
    <w:rsid w:val="002C0AAB"/>
    <w:rsid w:val="002D301F"/>
    <w:rsid w:val="002D7D12"/>
    <w:rsid w:val="002F3BA1"/>
    <w:rsid w:val="002F4BD5"/>
    <w:rsid w:val="003008AF"/>
    <w:rsid w:val="003070DC"/>
    <w:rsid w:val="00321585"/>
    <w:rsid w:val="00321DE3"/>
    <w:rsid w:val="003245B6"/>
    <w:rsid w:val="00324EA7"/>
    <w:rsid w:val="00326D83"/>
    <w:rsid w:val="00333C37"/>
    <w:rsid w:val="00341F57"/>
    <w:rsid w:val="00342D9C"/>
    <w:rsid w:val="00343976"/>
    <w:rsid w:val="00350198"/>
    <w:rsid w:val="00353B81"/>
    <w:rsid w:val="003548C4"/>
    <w:rsid w:val="003718E0"/>
    <w:rsid w:val="00384A01"/>
    <w:rsid w:val="00384EB6"/>
    <w:rsid w:val="00397E50"/>
    <w:rsid w:val="003A40DB"/>
    <w:rsid w:val="003B351B"/>
    <w:rsid w:val="003B49A9"/>
    <w:rsid w:val="003B5637"/>
    <w:rsid w:val="003C79CE"/>
    <w:rsid w:val="003D5CB2"/>
    <w:rsid w:val="003E1F19"/>
    <w:rsid w:val="003E3DAA"/>
    <w:rsid w:val="003E41F4"/>
    <w:rsid w:val="003F3C2B"/>
    <w:rsid w:val="00400BF8"/>
    <w:rsid w:val="00405C9C"/>
    <w:rsid w:val="00416E7B"/>
    <w:rsid w:val="00420A97"/>
    <w:rsid w:val="00423553"/>
    <w:rsid w:val="004238EC"/>
    <w:rsid w:val="00430592"/>
    <w:rsid w:val="00436769"/>
    <w:rsid w:val="0044362B"/>
    <w:rsid w:val="004438FC"/>
    <w:rsid w:val="00450D0D"/>
    <w:rsid w:val="00464123"/>
    <w:rsid w:val="00466275"/>
    <w:rsid w:val="00471E87"/>
    <w:rsid w:val="00472205"/>
    <w:rsid w:val="00480F11"/>
    <w:rsid w:val="00485938"/>
    <w:rsid w:val="00494E1A"/>
    <w:rsid w:val="004A0B8B"/>
    <w:rsid w:val="004B5263"/>
    <w:rsid w:val="004D160D"/>
    <w:rsid w:val="004D16DC"/>
    <w:rsid w:val="004D33C7"/>
    <w:rsid w:val="004D76FD"/>
    <w:rsid w:val="004D7A8D"/>
    <w:rsid w:val="004E1459"/>
    <w:rsid w:val="004F5876"/>
    <w:rsid w:val="00501CCD"/>
    <w:rsid w:val="005027EC"/>
    <w:rsid w:val="00507023"/>
    <w:rsid w:val="005168FD"/>
    <w:rsid w:val="005172E8"/>
    <w:rsid w:val="0052442B"/>
    <w:rsid w:val="0054290D"/>
    <w:rsid w:val="005437F7"/>
    <w:rsid w:val="0055797A"/>
    <w:rsid w:val="00560369"/>
    <w:rsid w:val="00567CE9"/>
    <w:rsid w:val="00574617"/>
    <w:rsid w:val="0058374B"/>
    <w:rsid w:val="005A1996"/>
    <w:rsid w:val="005A589E"/>
    <w:rsid w:val="005B396B"/>
    <w:rsid w:val="005C0BBA"/>
    <w:rsid w:val="005C463C"/>
    <w:rsid w:val="005C7DC9"/>
    <w:rsid w:val="005D2714"/>
    <w:rsid w:val="005D3C84"/>
    <w:rsid w:val="005E1816"/>
    <w:rsid w:val="005E3DB0"/>
    <w:rsid w:val="00603F74"/>
    <w:rsid w:val="00606DB9"/>
    <w:rsid w:val="00624624"/>
    <w:rsid w:val="00627871"/>
    <w:rsid w:val="006311F8"/>
    <w:rsid w:val="0063143D"/>
    <w:rsid w:val="00636C44"/>
    <w:rsid w:val="00640F4A"/>
    <w:rsid w:val="006440DD"/>
    <w:rsid w:val="0065167F"/>
    <w:rsid w:val="00655686"/>
    <w:rsid w:val="006566CD"/>
    <w:rsid w:val="00657DB7"/>
    <w:rsid w:val="0066190B"/>
    <w:rsid w:val="00662795"/>
    <w:rsid w:val="006630FF"/>
    <w:rsid w:val="00665894"/>
    <w:rsid w:val="00674EF7"/>
    <w:rsid w:val="00677822"/>
    <w:rsid w:val="00681058"/>
    <w:rsid w:val="0068138A"/>
    <w:rsid w:val="006A7408"/>
    <w:rsid w:val="006C31B3"/>
    <w:rsid w:val="006C5018"/>
    <w:rsid w:val="006D511C"/>
    <w:rsid w:val="006E1C22"/>
    <w:rsid w:val="006E257B"/>
    <w:rsid w:val="007064C9"/>
    <w:rsid w:val="00707698"/>
    <w:rsid w:val="007078B2"/>
    <w:rsid w:val="00712331"/>
    <w:rsid w:val="00713258"/>
    <w:rsid w:val="00713F80"/>
    <w:rsid w:val="00717573"/>
    <w:rsid w:val="0072779F"/>
    <w:rsid w:val="00730398"/>
    <w:rsid w:val="007338F2"/>
    <w:rsid w:val="00735DF4"/>
    <w:rsid w:val="007406AA"/>
    <w:rsid w:val="007543AB"/>
    <w:rsid w:val="007633CE"/>
    <w:rsid w:val="0077708F"/>
    <w:rsid w:val="00783A24"/>
    <w:rsid w:val="007849E5"/>
    <w:rsid w:val="007929E7"/>
    <w:rsid w:val="007A1713"/>
    <w:rsid w:val="007A4CF1"/>
    <w:rsid w:val="007A5611"/>
    <w:rsid w:val="007B2821"/>
    <w:rsid w:val="007B74CB"/>
    <w:rsid w:val="007D042E"/>
    <w:rsid w:val="007E420B"/>
    <w:rsid w:val="007E6B88"/>
    <w:rsid w:val="007F14A3"/>
    <w:rsid w:val="007F1F96"/>
    <w:rsid w:val="007F4F7E"/>
    <w:rsid w:val="007F5914"/>
    <w:rsid w:val="00800023"/>
    <w:rsid w:val="00803CC9"/>
    <w:rsid w:val="008109F3"/>
    <w:rsid w:val="008127A0"/>
    <w:rsid w:val="008146A7"/>
    <w:rsid w:val="00815387"/>
    <w:rsid w:val="00816234"/>
    <w:rsid w:val="008177ED"/>
    <w:rsid w:val="0082010C"/>
    <w:rsid w:val="0082036C"/>
    <w:rsid w:val="00821005"/>
    <w:rsid w:val="00823302"/>
    <w:rsid w:val="0082470C"/>
    <w:rsid w:val="0083477B"/>
    <w:rsid w:val="00841C70"/>
    <w:rsid w:val="00843592"/>
    <w:rsid w:val="0084729A"/>
    <w:rsid w:val="008507B3"/>
    <w:rsid w:val="008507E8"/>
    <w:rsid w:val="008513B0"/>
    <w:rsid w:val="00853F9C"/>
    <w:rsid w:val="00860170"/>
    <w:rsid w:val="0086078A"/>
    <w:rsid w:val="00861DDD"/>
    <w:rsid w:val="00876A45"/>
    <w:rsid w:val="008A1F6A"/>
    <w:rsid w:val="008A3517"/>
    <w:rsid w:val="008A7EE1"/>
    <w:rsid w:val="008B1B46"/>
    <w:rsid w:val="008B6CF2"/>
    <w:rsid w:val="008C01DC"/>
    <w:rsid w:val="008C0838"/>
    <w:rsid w:val="008C68BD"/>
    <w:rsid w:val="008E31E9"/>
    <w:rsid w:val="008E61DF"/>
    <w:rsid w:val="008F179F"/>
    <w:rsid w:val="00910DDE"/>
    <w:rsid w:val="00921CD6"/>
    <w:rsid w:val="009265C7"/>
    <w:rsid w:val="009376BF"/>
    <w:rsid w:val="00937D12"/>
    <w:rsid w:val="0094339D"/>
    <w:rsid w:val="00943DDB"/>
    <w:rsid w:val="0095054A"/>
    <w:rsid w:val="00952CAD"/>
    <w:rsid w:val="009544EC"/>
    <w:rsid w:val="0096060F"/>
    <w:rsid w:val="00961F67"/>
    <w:rsid w:val="00973FD9"/>
    <w:rsid w:val="00985E83"/>
    <w:rsid w:val="009926D2"/>
    <w:rsid w:val="00995B38"/>
    <w:rsid w:val="009B31A4"/>
    <w:rsid w:val="009C3BE2"/>
    <w:rsid w:val="009C7E9A"/>
    <w:rsid w:val="009E4E71"/>
    <w:rsid w:val="009F4FC2"/>
    <w:rsid w:val="009F5179"/>
    <w:rsid w:val="00A063BC"/>
    <w:rsid w:val="00A06787"/>
    <w:rsid w:val="00A12513"/>
    <w:rsid w:val="00A17618"/>
    <w:rsid w:val="00A22C38"/>
    <w:rsid w:val="00A26DCA"/>
    <w:rsid w:val="00A274D1"/>
    <w:rsid w:val="00A2777A"/>
    <w:rsid w:val="00A36B6D"/>
    <w:rsid w:val="00A45BCB"/>
    <w:rsid w:val="00A558D4"/>
    <w:rsid w:val="00A62E39"/>
    <w:rsid w:val="00A661B1"/>
    <w:rsid w:val="00A71A58"/>
    <w:rsid w:val="00A71AFE"/>
    <w:rsid w:val="00A90184"/>
    <w:rsid w:val="00A93993"/>
    <w:rsid w:val="00A93F26"/>
    <w:rsid w:val="00AA0DBE"/>
    <w:rsid w:val="00AA15D5"/>
    <w:rsid w:val="00AB5D63"/>
    <w:rsid w:val="00AC1847"/>
    <w:rsid w:val="00AD1461"/>
    <w:rsid w:val="00AD39BF"/>
    <w:rsid w:val="00AE36A2"/>
    <w:rsid w:val="00AF2A77"/>
    <w:rsid w:val="00AF60F5"/>
    <w:rsid w:val="00AF771E"/>
    <w:rsid w:val="00B0500C"/>
    <w:rsid w:val="00B06118"/>
    <w:rsid w:val="00B1576D"/>
    <w:rsid w:val="00B167C4"/>
    <w:rsid w:val="00B20AD3"/>
    <w:rsid w:val="00B20E5E"/>
    <w:rsid w:val="00B3225D"/>
    <w:rsid w:val="00B401E1"/>
    <w:rsid w:val="00B4708E"/>
    <w:rsid w:val="00B63324"/>
    <w:rsid w:val="00B70AC1"/>
    <w:rsid w:val="00B740D5"/>
    <w:rsid w:val="00B76474"/>
    <w:rsid w:val="00B851B3"/>
    <w:rsid w:val="00B90B9C"/>
    <w:rsid w:val="00B93F5C"/>
    <w:rsid w:val="00B96C88"/>
    <w:rsid w:val="00BA3F5C"/>
    <w:rsid w:val="00BB12B5"/>
    <w:rsid w:val="00BB16EA"/>
    <w:rsid w:val="00BB5737"/>
    <w:rsid w:val="00BD0D69"/>
    <w:rsid w:val="00BD653C"/>
    <w:rsid w:val="00BE2035"/>
    <w:rsid w:val="00BE3342"/>
    <w:rsid w:val="00BE3ACB"/>
    <w:rsid w:val="00BE411A"/>
    <w:rsid w:val="00BF274F"/>
    <w:rsid w:val="00BF2C56"/>
    <w:rsid w:val="00C01B3C"/>
    <w:rsid w:val="00C055B4"/>
    <w:rsid w:val="00C13899"/>
    <w:rsid w:val="00C1483D"/>
    <w:rsid w:val="00C17E74"/>
    <w:rsid w:val="00C20FFB"/>
    <w:rsid w:val="00C279B9"/>
    <w:rsid w:val="00C35250"/>
    <w:rsid w:val="00C3737F"/>
    <w:rsid w:val="00C46FE1"/>
    <w:rsid w:val="00C542C7"/>
    <w:rsid w:val="00C57634"/>
    <w:rsid w:val="00C71BF0"/>
    <w:rsid w:val="00C73764"/>
    <w:rsid w:val="00CA64FF"/>
    <w:rsid w:val="00CB0FDC"/>
    <w:rsid w:val="00CC0732"/>
    <w:rsid w:val="00CC7245"/>
    <w:rsid w:val="00CC7928"/>
    <w:rsid w:val="00CD48B6"/>
    <w:rsid w:val="00CE0542"/>
    <w:rsid w:val="00CF612E"/>
    <w:rsid w:val="00D05701"/>
    <w:rsid w:val="00D10B0F"/>
    <w:rsid w:val="00D15743"/>
    <w:rsid w:val="00D17DDC"/>
    <w:rsid w:val="00D20A5A"/>
    <w:rsid w:val="00D30750"/>
    <w:rsid w:val="00D46206"/>
    <w:rsid w:val="00D5436B"/>
    <w:rsid w:val="00D66D27"/>
    <w:rsid w:val="00DA0F73"/>
    <w:rsid w:val="00DA3E87"/>
    <w:rsid w:val="00DA6AE4"/>
    <w:rsid w:val="00DB1CEB"/>
    <w:rsid w:val="00DB2BFB"/>
    <w:rsid w:val="00DB7868"/>
    <w:rsid w:val="00DD25E4"/>
    <w:rsid w:val="00DD49EA"/>
    <w:rsid w:val="00DE07E1"/>
    <w:rsid w:val="00DE0C0B"/>
    <w:rsid w:val="00DE6337"/>
    <w:rsid w:val="00DF30F8"/>
    <w:rsid w:val="00E01775"/>
    <w:rsid w:val="00E0312E"/>
    <w:rsid w:val="00E05DE9"/>
    <w:rsid w:val="00E1510A"/>
    <w:rsid w:val="00E170BD"/>
    <w:rsid w:val="00E225DA"/>
    <w:rsid w:val="00E424CF"/>
    <w:rsid w:val="00E4288A"/>
    <w:rsid w:val="00E46957"/>
    <w:rsid w:val="00E7348C"/>
    <w:rsid w:val="00E76AAF"/>
    <w:rsid w:val="00E86E57"/>
    <w:rsid w:val="00E94B4A"/>
    <w:rsid w:val="00E95552"/>
    <w:rsid w:val="00E95A38"/>
    <w:rsid w:val="00EB0B0F"/>
    <w:rsid w:val="00EC2534"/>
    <w:rsid w:val="00EE21BA"/>
    <w:rsid w:val="00EF081E"/>
    <w:rsid w:val="00EF5ADC"/>
    <w:rsid w:val="00F0075B"/>
    <w:rsid w:val="00F05EE3"/>
    <w:rsid w:val="00F101F3"/>
    <w:rsid w:val="00F12933"/>
    <w:rsid w:val="00F142CD"/>
    <w:rsid w:val="00F15F39"/>
    <w:rsid w:val="00F17E7A"/>
    <w:rsid w:val="00F21D0D"/>
    <w:rsid w:val="00F25602"/>
    <w:rsid w:val="00F341C5"/>
    <w:rsid w:val="00F36986"/>
    <w:rsid w:val="00F378A2"/>
    <w:rsid w:val="00F56682"/>
    <w:rsid w:val="00F613C7"/>
    <w:rsid w:val="00F62418"/>
    <w:rsid w:val="00F67D61"/>
    <w:rsid w:val="00F926C1"/>
    <w:rsid w:val="00F96E40"/>
    <w:rsid w:val="00FA70C0"/>
    <w:rsid w:val="00FA79C4"/>
    <w:rsid w:val="00FB160C"/>
    <w:rsid w:val="00FB4EBB"/>
    <w:rsid w:val="00FD3A59"/>
    <w:rsid w:val="00FD5612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D604BA"/>
  <w15:chartTrackingRefBased/>
  <w15:docId w15:val="{3584AF3D-E669-41B1-8A8E-B7A176D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568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851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Rates</vt:lpstr>
    </vt:vector>
  </TitlesOfParts>
  <Company>Dell Computer Corporation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Rates</dc:title>
  <dc:subject/>
  <dc:creator>jenniferf</dc:creator>
  <cp:keywords/>
  <dc:description/>
  <cp:lastModifiedBy>Kim Nordstrom</cp:lastModifiedBy>
  <cp:revision>2</cp:revision>
  <cp:lastPrinted>2020-10-07T17:46:00Z</cp:lastPrinted>
  <dcterms:created xsi:type="dcterms:W3CDTF">2023-02-01T17:19:00Z</dcterms:created>
  <dcterms:modified xsi:type="dcterms:W3CDTF">2023-02-01T17:19:00Z</dcterms:modified>
</cp:coreProperties>
</file>