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1C552" w14:textId="45B2E6F9" w:rsidR="00531EE8" w:rsidRDefault="00531EE8" w:rsidP="00531EE8">
      <w:pPr>
        <w:pStyle w:val="Title"/>
        <w:jc w:val="center"/>
      </w:pPr>
      <w:r>
        <w:t>bankcda Loans</w:t>
      </w:r>
    </w:p>
    <w:p w14:paraId="7B53C076" w14:textId="77777777" w:rsidR="00531EE8" w:rsidRPr="00531EE8" w:rsidRDefault="00531EE8" w:rsidP="00531EE8"/>
    <w:p w14:paraId="448E12D7" w14:textId="35113D84" w:rsidR="00980F4D" w:rsidRDefault="00531EE8">
      <w:pPr>
        <w:rPr>
          <w:color w:val="FF0000"/>
        </w:rPr>
      </w:pPr>
      <w:r w:rsidRPr="00531EE8">
        <w:rPr>
          <w:color w:val="FF0000"/>
        </w:rPr>
        <w:t xml:space="preserve">REMINDER- Always send customers to Loan Officers or help set up a meeting. It is important to </w:t>
      </w:r>
      <w:r w:rsidRPr="00531EE8">
        <w:rPr>
          <w:b/>
          <w:bCs/>
          <w:color w:val="FF0000"/>
        </w:rPr>
        <w:t xml:space="preserve">never </w:t>
      </w:r>
      <w:r w:rsidRPr="00531EE8">
        <w:rPr>
          <w:color w:val="FF0000"/>
        </w:rPr>
        <w:t>promise anyone a loan, but you can inform them on the different types of loans that we offer.</w:t>
      </w:r>
    </w:p>
    <w:p w14:paraId="6C0004B7" w14:textId="5E926B55" w:rsidR="00531EE8" w:rsidRPr="00531EE8" w:rsidRDefault="00531EE8">
      <w:pPr>
        <w:rPr>
          <w:rFonts w:cstheme="minorHAnsi"/>
          <w:color w:val="000000"/>
          <w:shd w:val="clear" w:color="auto" w:fill="FFFFFF"/>
        </w:rPr>
      </w:pPr>
      <w:r w:rsidRPr="00531EE8">
        <w:rPr>
          <w:rFonts w:cstheme="minorHAnsi"/>
          <w:color w:val="000000"/>
          <w:shd w:val="clear" w:color="auto" w:fill="FFFFFF"/>
        </w:rPr>
        <w:t>bankcda is a designated Preferred Lender with the U.S. Small Business Administration. What that means is we can process your loans quickly and efficiently. Our SBA loan officers have many years of experience and can help design a loan program to help you and your business take full advantage of SBA loan benefits. Use your SBA Loan for business real estate, construction development, equipment, and more.</w:t>
      </w:r>
    </w:p>
    <w:p w14:paraId="513E6EAB" w14:textId="59C72772" w:rsidR="00531EE8" w:rsidRPr="00531EE8" w:rsidRDefault="00531EE8">
      <w:pPr>
        <w:rPr>
          <w:rFonts w:cstheme="minorHAnsi"/>
          <w:sz w:val="24"/>
          <w:szCs w:val="24"/>
        </w:rPr>
      </w:pPr>
      <w:r w:rsidRPr="00531EE8">
        <w:rPr>
          <w:rFonts w:cstheme="minorHAnsi"/>
          <w:sz w:val="24"/>
          <w:szCs w:val="24"/>
        </w:rPr>
        <w:t>Commercial Business Loans:</w:t>
      </w:r>
    </w:p>
    <w:p w14:paraId="6318CB81" w14:textId="77777777" w:rsidR="00531EE8" w:rsidRPr="00531EE8" w:rsidRDefault="00531EE8" w:rsidP="00531EE8">
      <w:pPr>
        <w:pStyle w:val="ListParagraph"/>
        <w:numPr>
          <w:ilvl w:val="0"/>
          <w:numId w:val="3"/>
        </w:numPr>
        <w:shd w:val="clear" w:color="auto" w:fill="FFFFFF"/>
        <w:spacing w:after="0" w:line="240" w:lineRule="auto"/>
        <w:rPr>
          <w:rFonts w:eastAsia="Times New Roman" w:cstheme="minorHAnsi"/>
          <w:color w:val="000000"/>
        </w:rPr>
      </w:pPr>
      <w:r w:rsidRPr="00531EE8">
        <w:rPr>
          <w:rFonts w:eastAsia="Times New Roman" w:cstheme="minorHAnsi"/>
          <w:color w:val="000000"/>
        </w:rPr>
        <w:t>Real Estate Purchase</w:t>
      </w:r>
    </w:p>
    <w:p w14:paraId="494406CE" w14:textId="77777777" w:rsidR="00531EE8" w:rsidRPr="00531EE8" w:rsidRDefault="00531EE8" w:rsidP="00531EE8">
      <w:pPr>
        <w:pStyle w:val="ListParagraph"/>
        <w:numPr>
          <w:ilvl w:val="0"/>
          <w:numId w:val="3"/>
        </w:numPr>
        <w:shd w:val="clear" w:color="auto" w:fill="FFFFFF"/>
        <w:spacing w:after="0" w:line="240" w:lineRule="auto"/>
        <w:rPr>
          <w:rFonts w:eastAsia="Times New Roman" w:cstheme="minorHAnsi"/>
          <w:color w:val="000000"/>
        </w:rPr>
      </w:pPr>
      <w:r w:rsidRPr="00531EE8">
        <w:rPr>
          <w:rFonts w:eastAsia="Times New Roman" w:cstheme="minorHAnsi"/>
          <w:color w:val="000000"/>
        </w:rPr>
        <w:t>Equipment Purchase</w:t>
      </w:r>
    </w:p>
    <w:p w14:paraId="51C5D8BD" w14:textId="77777777" w:rsidR="00531EE8" w:rsidRPr="00531EE8" w:rsidRDefault="00531EE8" w:rsidP="00531EE8">
      <w:pPr>
        <w:pStyle w:val="ListParagraph"/>
        <w:numPr>
          <w:ilvl w:val="0"/>
          <w:numId w:val="3"/>
        </w:numPr>
        <w:shd w:val="clear" w:color="auto" w:fill="FFFFFF"/>
        <w:spacing w:after="0" w:line="240" w:lineRule="auto"/>
        <w:rPr>
          <w:rFonts w:eastAsia="Times New Roman" w:cstheme="minorHAnsi"/>
          <w:color w:val="000000"/>
        </w:rPr>
      </w:pPr>
      <w:r w:rsidRPr="00531EE8">
        <w:rPr>
          <w:rFonts w:eastAsia="Times New Roman" w:cstheme="minorHAnsi"/>
          <w:color w:val="000000"/>
        </w:rPr>
        <w:t>New Construction and Business Expansion</w:t>
      </w:r>
    </w:p>
    <w:p w14:paraId="2E18A493" w14:textId="77777777" w:rsidR="00531EE8" w:rsidRPr="00531EE8" w:rsidRDefault="00531EE8" w:rsidP="00531EE8">
      <w:pPr>
        <w:pStyle w:val="ListParagraph"/>
        <w:numPr>
          <w:ilvl w:val="0"/>
          <w:numId w:val="3"/>
        </w:numPr>
        <w:shd w:val="clear" w:color="auto" w:fill="FFFFFF"/>
        <w:spacing w:after="0" w:line="240" w:lineRule="auto"/>
        <w:rPr>
          <w:rFonts w:eastAsia="Times New Roman" w:cstheme="minorHAnsi"/>
          <w:color w:val="000000"/>
        </w:rPr>
      </w:pPr>
      <w:r w:rsidRPr="00531EE8">
        <w:rPr>
          <w:rFonts w:eastAsia="Times New Roman" w:cstheme="minorHAnsi"/>
          <w:color w:val="000000"/>
        </w:rPr>
        <w:t>Permanent and Temporary Working Capital Loans</w:t>
      </w:r>
    </w:p>
    <w:p w14:paraId="026E740C" w14:textId="77777777" w:rsidR="00531EE8" w:rsidRPr="00531EE8" w:rsidRDefault="00531EE8" w:rsidP="00531EE8">
      <w:pPr>
        <w:pStyle w:val="ListParagraph"/>
        <w:numPr>
          <w:ilvl w:val="0"/>
          <w:numId w:val="3"/>
        </w:numPr>
        <w:shd w:val="clear" w:color="auto" w:fill="FFFFFF"/>
        <w:spacing w:after="0" w:line="240" w:lineRule="auto"/>
        <w:rPr>
          <w:rFonts w:eastAsia="Times New Roman" w:cstheme="minorHAnsi"/>
          <w:color w:val="000000"/>
        </w:rPr>
      </w:pPr>
      <w:r w:rsidRPr="00531EE8">
        <w:rPr>
          <w:rFonts w:eastAsia="Times New Roman" w:cstheme="minorHAnsi"/>
          <w:color w:val="000000"/>
        </w:rPr>
        <w:t>Revolving Lines of Credit</w:t>
      </w:r>
    </w:p>
    <w:p w14:paraId="62669F43" w14:textId="77777777" w:rsidR="00531EE8" w:rsidRPr="00531EE8" w:rsidRDefault="00531EE8" w:rsidP="00531EE8">
      <w:pPr>
        <w:pStyle w:val="ListParagraph"/>
        <w:numPr>
          <w:ilvl w:val="0"/>
          <w:numId w:val="3"/>
        </w:numPr>
        <w:shd w:val="clear" w:color="auto" w:fill="FFFFFF"/>
        <w:spacing w:after="0" w:line="240" w:lineRule="auto"/>
        <w:rPr>
          <w:rFonts w:eastAsia="Times New Roman" w:cstheme="minorHAnsi"/>
          <w:color w:val="000000"/>
        </w:rPr>
      </w:pPr>
      <w:r w:rsidRPr="00531EE8">
        <w:rPr>
          <w:rFonts w:eastAsia="Times New Roman" w:cstheme="minorHAnsi"/>
          <w:color w:val="000000"/>
        </w:rPr>
        <w:t>Letters of Credit</w:t>
      </w:r>
    </w:p>
    <w:p w14:paraId="4A65494E" w14:textId="77777777" w:rsidR="00531EE8" w:rsidRPr="00531EE8" w:rsidRDefault="00531EE8" w:rsidP="00531EE8">
      <w:pPr>
        <w:pStyle w:val="ListParagraph"/>
        <w:numPr>
          <w:ilvl w:val="0"/>
          <w:numId w:val="3"/>
        </w:numPr>
        <w:shd w:val="clear" w:color="auto" w:fill="FFFFFF"/>
        <w:spacing w:after="0" w:line="240" w:lineRule="auto"/>
        <w:rPr>
          <w:rFonts w:eastAsia="Times New Roman" w:cstheme="minorHAnsi"/>
          <w:color w:val="000000"/>
        </w:rPr>
      </w:pPr>
      <w:r w:rsidRPr="00531EE8">
        <w:rPr>
          <w:rFonts w:eastAsia="Times New Roman" w:cstheme="minorHAnsi"/>
          <w:color w:val="000000"/>
        </w:rPr>
        <w:t>Government Loan Programs</w:t>
      </w:r>
    </w:p>
    <w:p w14:paraId="2ABA15C5" w14:textId="77777777" w:rsidR="00531EE8" w:rsidRPr="00531EE8" w:rsidRDefault="00531EE8" w:rsidP="00531EE8">
      <w:pPr>
        <w:pStyle w:val="ListParagraph"/>
        <w:numPr>
          <w:ilvl w:val="0"/>
          <w:numId w:val="3"/>
        </w:numPr>
        <w:shd w:val="clear" w:color="auto" w:fill="FFFFFF"/>
        <w:spacing w:after="0" w:line="240" w:lineRule="auto"/>
        <w:rPr>
          <w:rFonts w:eastAsia="Times New Roman" w:cstheme="minorHAnsi"/>
          <w:color w:val="000000"/>
        </w:rPr>
      </w:pPr>
      <w:r w:rsidRPr="00531EE8">
        <w:rPr>
          <w:rFonts w:eastAsia="Times New Roman" w:cstheme="minorHAnsi"/>
          <w:color w:val="000000"/>
        </w:rPr>
        <w:t xml:space="preserve">SBA 7(a) Loans for Business Purchase, Expansion, </w:t>
      </w:r>
      <w:r w:rsidRPr="00531EE8">
        <w:rPr>
          <w:rFonts w:eastAsia="Times New Roman" w:cstheme="minorHAnsi"/>
          <w:color w:val="000000"/>
        </w:rPr>
        <w:separator/>
        <w:t>and Working Capital</w:t>
      </w:r>
    </w:p>
    <w:p w14:paraId="3FE1F7A4" w14:textId="77777777" w:rsidR="00531EE8" w:rsidRPr="00531EE8" w:rsidRDefault="00531EE8" w:rsidP="00531EE8">
      <w:pPr>
        <w:pStyle w:val="ListParagraph"/>
        <w:numPr>
          <w:ilvl w:val="0"/>
          <w:numId w:val="3"/>
        </w:numPr>
        <w:shd w:val="clear" w:color="auto" w:fill="FFFFFF"/>
        <w:spacing w:after="0" w:line="240" w:lineRule="auto"/>
        <w:rPr>
          <w:rFonts w:eastAsia="Times New Roman" w:cstheme="minorHAnsi"/>
          <w:color w:val="000000"/>
        </w:rPr>
      </w:pPr>
      <w:proofErr w:type="spellStart"/>
      <w:r w:rsidRPr="00531EE8">
        <w:rPr>
          <w:rFonts w:eastAsia="Times New Roman" w:cstheme="minorHAnsi"/>
          <w:color w:val="000000"/>
        </w:rPr>
        <w:t>SBAExpress</w:t>
      </w:r>
      <w:proofErr w:type="spellEnd"/>
      <w:r w:rsidRPr="00531EE8">
        <w:rPr>
          <w:rFonts w:eastAsia="Times New Roman" w:cstheme="minorHAnsi"/>
          <w:color w:val="000000"/>
        </w:rPr>
        <w:t xml:space="preserve"> Revolving Lines of Credit</w:t>
      </w:r>
    </w:p>
    <w:p w14:paraId="5AE61695" w14:textId="77777777" w:rsidR="00531EE8" w:rsidRPr="00531EE8" w:rsidRDefault="00531EE8" w:rsidP="00531EE8">
      <w:pPr>
        <w:pStyle w:val="ListParagraph"/>
        <w:numPr>
          <w:ilvl w:val="0"/>
          <w:numId w:val="3"/>
        </w:numPr>
        <w:shd w:val="clear" w:color="auto" w:fill="FFFFFF"/>
        <w:spacing w:after="0" w:line="240" w:lineRule="auto"/>
        <w:rPr>
          <w:rFonts w:eastAsia="Times New Roman" w:cstheme="minorHAnsi"/>
          <w:color w:val="000000"/>
        </w:rPr>
      </w:pPr>
      <w:r w:rsidRPr="00531EE8">
        <w:rPr>
          <w:rFonts w:eastAsia="Times New Roman" w:cstheme="minorHAnsi"/>
          <w:color w:val="000000"/>
        </w:rPr>
        <w:t>SBA 504 Loans</w:t>
      </w:r>
    </w:p>
    <w:p w14:paraId="47FD4153" w14:textId="1E3A9301" w:rsidR="00531EE8" w:rsidRDefault="00531EE8" w:rsidP="00531EE8">
      <w:pPr>
        <w:pStyle w:val="ListParagraph"/>
        <w:numPr>
          <w:ilvl w:val="0"/>
          <w:numId w:val="3"/>
        </w:numPr>
        <w:shd w:val="clear" w:color="auto" w:fill="FFFFFF"/>
        <w:spacing w:after="0" w:line="240" w:lineRule="auto"/>
        <w:rPr>
          <w:rFonts w:eastAsia="Times New Roman" w:cstheme="minorHAnsi"/>
          <w:color w:val="000000"/>
        </w:rPr>
      </w:pPr>
      <w:r w:rsidRPr="00531EE8">
        <w:rPr>
          <w:rFonts w:eastAsia="Times New Roman" w:cstheme="minorHAnsi"/>
          <w:color w:val="000000"/>
        </w:rPr>
        <w:t>USDA Business &amp; Industry Loans</w:t>
      </w:r>
    </w:p>
    <w:p w14:paraId="48263E37" w14:textId="77777777" w:rsidR="00531EE8" w:rsidRPr="00531EE8" w:rsidRDefault="00531EE8" w:rsidP="00531EE8">
      <w:pPr>
        <w:shd w:val="clear" w:color="auto" w:fill="FFFFFF"/>
        <w:spacing w:after="0" w:line="240" w:lineRule="auto"/>
        <w:rPr>
          <w:rFonts w:eastAsia="Times New Roman" w:cstheme="minorHAnsi"/>
          <w:color w:val="000000"/>
          <w:sz w:val="24"/>
          <w:szCs w:val="24"/>
        </w:rPr>
      </w:pPr>
    </w:p>
    <w:p w14:paraId="2B004D31" w14:textId="37B2E279" w:rsidR="00531EE8" w:rsidRDefault="00531EE8">
      <w:pPr>
        <w:rPr>
          <w:sz w:val="24"/>
          <w:szCs w:val="24"/>
        </w:rPr>
      </w:pPr>
      <w:r w:rsidRPr="00531EE8">
        <w:rPr>
          <w:sz w:val="24"/>
          <w:szCs w:val="24"/>
        </w:rPr>
        <w:t>Personal Loan</w:t>
      </w:r>
      <w:r>
        <w:rPr>
          <w:sz w:val="24"/>
          <w:szCs w:val="24"/>
        </w:rPr>
        <w:t>:</w:t>
      </w:r>
    </w:p>
    <w:p w14:paraId="64A70E87" w14:textId="3542910C" w:rsidR="00531EE8" w:rsidRPr="00531EE8" w:rsidRDefault="00531EE8" w:rsidP="00531EE8">
      <w:pPr>
        <w:pStyle w:val="ListParagraph"/>
        <w:numPr>
          <w:ilvl w:val="0"/>
          <w:numId w:val="6"/>
        </w:numPr>
        <w:rPr>
          <w:sz w:val="24"/>
          <w:szCs w:val="24"/>
        </w:rPr>
      </w:pPr>
      <w:r w:rsidRPr="00531EE8">
        <w:rPr>
          <w:sz w:val="24"/>
          <w:szCs w:val="24"/>
        </w:rPr>
        <w:t>Consumer Loans</w:t>
      </w:r>
    </w:p>
    <w:p w14:paraId="55C34A0E" w14:textId="6FDAFE62" w:rsidR="00531EE8" w:rsidRPr="00531EE8" w:rsidRDefault="00531EE8" w:rsidP="00531EE8">
      <w:pPr>
        <w:pStyle w:val="ListParagraph"/>
        <w:numPr>
          <w:ilvl w:val="0"/>
          <w:numId w:val="6"/>
        </w:numPr>
        <w:rPr>
          <w:sz w:val="24"/>
          <w:szCs w:val="24"/>
        </w:rPr>
      </w:pPr>
      <w:r w:rsidRPr="00531EE8">
        <w:rPr>
          <w:sz w:val="24"/>
          <w:szCs w:val="24"/>
        </w:rPr>
        <w:t>Construction Loans</w:t>
      </w:r>
    </w:p>
    <w:p w14:paraId="484126EB" w14:textId="04A8F51F" w:rsidR="00531EE8" w:rsidRDefault="00531EE8" w:rsidP="00531EE8">
      <w:r w:rsidRPr="00531EE8">
        <w:rPr>
          <w:sz w:val="24"/>
          <w:szCs w:val="24"/>
        </w:rPr>
        <w:t>What is an SBA Loan?</w:t>
      </w:r>
    </w:p>
    <w:p w14:paraId="33C29207" w14:textId="77777777" w:rsidR="00531EE8" w:rsidRPr="00531EE8" w:rsidRDefault="00531EE8" w:rsidP="00531EE8">
      <w:pPr>
        <w:numPr>
          <w:ilvl w:val="0"/>
          <w:numId w:val="4"/>
        </w:numPr>
        <w:shd w:val="clear" w:color="auto" w:fill="FFFFFF"/>
        <w:spacing w:after="0" w:line="240" w:lineRule="auto"/>
        <w:rPr>
          <w:rFonts w:eastAsia="Times New Roman" w:cstheme="minorHAnsi"/>
          <w:color w:val="000000"/>
        </w:rPr>
      </w:pPr>
      <w:r w:rsidRPr="00531EE8">
        <w:rPr>
          <w:rFonts w:eastAsia="Times New Roman" w:cstheme="minorHAnsi"/>
          <w:color w:val="000000"/>
        </w:rPr>
        <w:t>Fast local credit decisions</w:t>
      </w:r>
    </w:p>
    <w:p w14:paraId="4A68F15B" w14:textId="77777777" w:rsidR="00531EE8" w:rsidRPr="00531EE8" w:rsidRDefault="00531EE8" w:rsidP="00531EE8">
      <w:pPr>
        <w:numPr>
          <w:ilvl w:val="0"/>
          <w:numId w:val="4"/>
        </w:numPr>
        <w:shd w:val="clear" w:color="auto" w:fill="FFFFFF"/>
        <w:spacing w:after="0" w:line="240" w:lineRule="auto"/>
        <w:rPr>
          <w:rFonts w:eastAsia="Times New Roman" w:cstheme="minorHAnsi"/>
          <w:color w:val="000000"/>
        </w:rPr>
      </w:pPr>
      <w:r w:rsidRPr="00531EE8">
        <w:rPr>
          <w:rFonts w:eastAsia="Times New Roman" w:cstheme="minorHAnsi"/>
          <w:color w:val="000000"/>
        </w:rPr>
        <w:t>Lower down payment</w:t>
      </w:r>
    </w:p>
    <w:p w14:paraId="37000F98" w14:textId="77777777" w:rsidR="00531EE8" w:rsidRPr="00531EE8" w:rsidRDefault="00531EE8" w:rsidP="00531EE8">
      <w:pPr>
        <w:numPr>
          <w:ilvl w:val="0"/>
          <w:numId w:val="4"/>
        </w:numPr>
        <w:shd w:val="clear" w:color="auto" w:fill="FFFFFF"/>
        <w:spacing w:after="0" w:line="240" w:lineRule="auto"/>
        <w:rPr>
          <w:rFonts w:eastAsia="Times New Roman" w:cstheme="minorHAnsi"/>
          <w:color w:val="000000"/>
        </w:rPr>
      </w:pPr>
      <w:r w:rsidRPr="00531EE8">
        <w:rPr>
          <w:rFonts w:eastAsia="Times New Roman" w:cstheme="minorHAnsi"/>
          <w:color w:val="000000"/>
        </w:rPr>
        <w:t>No balloon payment</w:t>
      </w:r>
    </w:p>
    <w:p w14:paraId="161A4F44" w14:textId="77777777" w:rsidR="00531EE8" w:rsidRPr="00531EE8" w:rsidRDefault="00531EE8" w:rsidP="00531EE8">
      <w:pPr>
        <w:numPr>
          <w:ilvl w:val="0"/>
          <w:numId w:val="4"/>
        </w:numPr>
        <w:shd w:val="clear" w:color="auto" w:fill="FFFFFF"/>
        <w:spacing w:after="0" w:line="240" w:lineRule="auto"/>
        <w:rPr>
          <w:rFonts w:eastAsia="Times New Roman" w:cstheme="minorHAnsi"/>
          <w:color w:val="000000"/>
        </w:rPr>
      </w:pPr>
      <w:r w:rsidRPr="00531EE8">
        <w:rPr>
          <w:rFonts w:eastAsia="Times New Roman" w:cstheme="minorHAnsi"/>
          <w:color w:val="000000"/>
        </w:rPr>
        <w:t>Longer repayment terms than conventional bank loans</w:t>
      </w:r>
    </w:p>
    <w:p w14:paraId="0A5FA412" w14:textId="77777777" w:rsidR="00531EE8" w:rsidRPr="00531EE8" w:rsidRDefault="00531EE8" w:rsidP="00531EE8">
      <w:pPr>
        <w:numPr>
          <w:ilvl w:val="0"/>
          <w:numId w:val="4"/>
        </w:numPr>
        <w:shd w:val="clear" w:color="auto" w:fill="FFFFFF"/>
        <w:spacing w:after="0" w:line="240" w:lineRule="auto"/>
        <w:rPr>
          <w:rFonts w:eastAsia="Times New Roman" w:cstheme="minorHAnsi"/>
          <w:color w:val="000000"/>
        </w:rPr>
      </w:pPr>
      <w:r w:rsidRPr="00531EE8">
        <w:rPr>
          <w:rFonts w:eastAsia="Times New Roman" w:cstheme="minorHAnsi"/>
          <w:color w:val="000000"/>
        </w:rPr>
        <w:t>Lower monthly payment</w:t>
      </w:r>
    </w:p>
    <w:p w14:paraId="1225FB24" w14:textId="77777777" w:rsidR="00531EE8" w:rsidRPr="00531EE8" w:rsidRDefault="00531EE8" w:rsidP="00531EE8">
      <w:pPr>
        <w:numPr>
          <w:ilvl w:val="0"/>
          <w:numId w:val="4"/>
        </w:numPr>
        <w:shd w:val="clear" w:color="auto" w:fill="FFFFFF"/>
        <w:spacing w:after="0" w:line="240" w:lineRule="auto"/>
        <w:rPr>
          <w:rFonts w:eastAsia="Times New Roman" w:cstheme="minorHAnsi"/>
          <w:color w:val="000000"/>
        </w:rPr>
      </w:pPr>
      <w:r w:rsidRPr="00531EE8">
        <w:rPr>
          <w:rFonts w:eastAsia="Times New Roman" w:cstheme="minorHAnsi"/>
          <w:color w:val="000000"/>
        </w:rPr>
        <w:t>Revolving credit lines available with the SBA Express Loan</w:t>
      </w:r>
    </w:p>
    <w:p w14:paraId="00698F93" w14:textId="77777777" w:rsidR="00531EE8" w:rsidRPr="00531EE8" w:rsidRDefault="00531EE8"/>
    <w:sectPr w:rsidR="00531EE8" w:rsidRPr="00531E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06F66"/>
    <w:multiLevelType w:val="hybridMultilevel"/>
    <w:tmpl w:val="FB64EF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87B229D"/>
    <w:multiLevelType w:val="multilevel"/>
    <w:tmpl w:val="1E38C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AA49B1"/>
    <w:multiLevelType w:val="multilevel"/>
    <w:tmpl w:val="9CE6C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1806CB"/>
    <w:multiLevelType w:val="multilevel"/>
    <w:tmpl w:val="A05C8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431592"/>
    <w:multiLevelType w:val="multilevel"/>
    <w:tmpl w:val="4ECA2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FC6549"/>
    <w:multiLevelType w:val="hybridMultilevel"/>
    <w:tmpl w:val="F4982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8575299">
    <w:abstractNumId w:val="1"/>
  </w:num>
  <w:num w:numId="2" w16cid:durableId="674380704">
    <w:abstractNumId w:val="2"/>
  </w:num>
  <w:num w:numId="3" w16cid:durableId="400103549">
    <w:abstractNumId w:val="0"/>
  </w:num>
  <w:num w:numId="4" w16cid:durableId="1747993592">
    <w:abstractNumId w:val="4"/>
  </w:num>
  <w:num w:numId="5" w16cid:durableId="943802644">
    <w:abstractNumId w:val="3"/>
  </w:num>
  <w:num w:numId="6" w16cid:durableId="12277600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EE8"/>
    <w:rsid w:val="00531EE8"/>
    <w:rsid w:val="00980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D7E73"/>
  <w15:chartTrackingRefBased/>
  <w15:docId w15:val="{560391F5-D46D-4161-A3B5-624230D14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1EE8"/>
    <w:pPr>
      <w:ind w:left="720"/>
      <w:contextualSpacing/>
    </w:pPr>
  </w:style>
  <w:style w:type="paragraph" w:styleId="Title">
    <w:name w:val="Title"/>
    <w:basedOn w:val="Normal"/>
    <w:next w:val="Normal"/>
    <w:link w:val="TitleChar"/>
    <w:uiPriority w:val="10"/>
    <w:qFormat/>
    <w:rsid w:val="00531E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1EE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226265">
      <w:bodyDiv w:val="1"/>
      <w:marLeft w:val="0"/>
      <w:marRight w:val="0"/>
      <w:marTop w:val="0"/>
      <w:marBottom w:val="0"/>
      <w:divBdr>
        <w:top w:val="none" w:sz="0" w:space="0" w:color="auto"/>
        <w:left w:val="none" w:sz="0" w:space="0" w:color="auto"/>
        <w:bottom w:val="none" w:sz="0" w:space="0" w:color="auto"/>
        <w:right w:val="none" w:sz="0" w:space="0" w:color="auto"/>
      </w:divBdr>
    </w:div>
    <w:div w:id="476918112">
      <w:bodyDiv w:val="1"/>
      <w:marLeft w:val="0"/>
      <w:marRight w:val="0"/>
      <w:marTop w:val="0"/>
      <w:marBottom w:val="0"/>
      <w:divBdr>
        <w:top w:val="none" w:sz="0" w:space="0" w:color="auto"/>
        <w:left w:val="none" w:sz="0" w:space="0" w:color="auto"/>
        <w:bottom w:val="none" w:sz="0" w:space="0" w:color="auto"/>
        <w:right w:val="none" w:sz="0" w:space="0" w:color="auto"/>
      </w:divBdr>
    </w:div>
    <w:div w:id="742145330">
      <w:bodyDiv w:val="1"/>
      <w:marLeft w:val="0"/>
      <w:marRight w:val="0"/>
      <w:marTop w:val="0"/>
      <w:marBottom w:val="0"/>
      <w:divBdr>
        <w:top w:val="none" w:sz="0" w:space="0" w:color="auto"/>
        <w:left w:val="none" w:sz="0" w:space="0" w:color="auto"/>
        <w:bottom w:val="none" w:sz="0" w:space="0" w:color="auto"/>
        <w:right w:val="none" w:sz="0" w:space="0" w:color="auto"/>
      </w:divBdr>
    </w:div>
    <w:div w:id="173384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188</Words>
  <Characters>1072</Characters>
  <Application>Microsoft Office Word</Application>
  <DocSecurity>0</DocSecurity>
  <Lines>8</Lines>
  <Paragraphs>2</Paragraphs>
  <ScaleCrop>false</ScaleCrop>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Jaelyn Nordstrom</dc:creator>
  <cp:keywords/>
  <dc:description/>
  <cp:lastModifiedBy>Jaelyn Nordstrom</cp:lastModifiedBy>
  <cp:revision>1</cp:revision>
  <dcterms:created xsi:type="dcterms:W3CDTF">2023-02-28T23:58:00Z</dcterms:created>
  <dcterms:modified xsi:type="dcterms:W3CDTF">2023-03-01T00:07:00Z</dcterms:modified>
</cp:coreProperties>
</file>